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0" w:rsidRDefault="00D92DD0">
      <w:pPr>
        <w:pStyle w:val="Zhlav"/>
        <w:tabs>
          <w:tab w:val="clear" w:pos="4536"/>
          <w:tab w:val="clear" w:pos="9072"/>
        </w:tabs>
      </w:pPr>
    </w:p>
    <w:p w:rsidR="00B81347" w:rsidRDefault="00324585" w:rsidP="00F853E6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 xml:space="preserve">Poučení - </w:t>
      </w:r>
      <w:r w:rsidR="00FB4209" w:rsidRPr="004D3BD1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>MICS</w:t>
      </w:r>
      <w:r w:rsidR="00B81347" w:rsidRPr="00B81347">
        <w:rPr>
          <w:color w:val="545454"/>
          <w:shd w:val="clear" w:color="auto" w:fill="FFFFFF"/>
        </w:rPr>
        <w:t xml:space="preserve"> </w:t>
      </w:r>
      <w:r w:rsidR="00B81347" w:rsidRPr="00C45A9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>(</w:t>
      </w:r>
      <w:proofErr w:type="spellStart"/>
      <w:r w:rsidR="00B81347" w:rsidRPr="00C45A9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>minimally</w:t>
      </w:r>
      <w:proofErr w:type="spellEnd"/>
      <w:r w:rsidR="00B81347" w:rsidRPr="00C45A9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 xml:space="preserve"> </w:t>
      </w:r>
      <w:proofErr w:type="spellStart"/>
      <w:r w:rsidR="00B81347" w:rsidRPr="00C45A9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>invasive</w:t>
      </w:r>
      <w:proofErr w:type="spellEnd"/>
      <w:r w:rsidR="00B81347" w:rsidRPr="00C45A9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 xml:space="preserve"> </w:t>
      </w:r>
      <w:proofErr w:type="spellStart"/>
      <w:r w:rsidR="00B81347" w:rsidRPr="00C45A9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>cardiac</w:t>
      </w:r>
      <w:proofErr w:type="spellEnd"/>
      <w:r w:rsidR="00B81347" w:rsidRPr="00C45A9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 xml:space="preserve"> </w:t>
      </w:r>
      <w:proofErr w:type="spellStart"/>
      <w:r w:rsidR="00B81347" w:rsidRPr="00C45A9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>surgery</w:t>
      </w:r>
      <w:proofErr w:type="spellEnd"/>
      <w:r w:rsidR="00B81347" w:rsidRPr="00C45A99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>)</w:t>
      </w:r>
      <w:r w:rsidR="00FB4209" w:rsidRPr="004D3BD1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 xml:space="preserve"> </w:t>
      </w:r>
    </w:p>
    <w:p w:rsidR="0031306C" w:rsidRDefault="00FB4209" w:rsidP="00F853E6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</w:pPr>
      <w:r w:rsidRPr="004D3BD1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>– minimálně invazivní kardiochirurgický výkon</w:t>
      </w:r>
      <w:r w:rsidR="0031306C"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cs-CZ"/>
        </w:rPr>
        <w:t xml:space="preserve"> </w:t>
      </w:r>
    </w:p>
    <w:p w:rsidR="00AD7450" w:rsidRPr="008F0D78" w:rsidRDefault="00AD7450" w:rsidP="00F853E6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0"/>
          <w:szCs w:val="30"/>
          <w:lang w:eastAsia="cs-CZ"/>
        </w:rPr>
      </w:pPr>
      <w:r w:rsidRPr="00F853E6">
        <w:rPr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lang w:eastAsia="cs-CZ"/>
        </w:rPr>
        <w:t xml:space="preserve">příloha č. </w:t>
      </w:r>
      <w:r w:rsidR="004D3BD1">
        <w:rPr>
          <w:rFonts w:ascii="Times New Roman" w:eastAsia="Times New Roman" w:hAnsi="Times New Roman" w:cs="Times New Roman"/>
          <w:bCs/>
          <w:i/>
          <w:iCs/>
          <w:color w:val="auto"/>
          <w:sz w:val="30"/>
          <w:szCs w:val="30"/>
          <w:lang w:eastAsia="cs-CZ"/>
        </w:rPr>
        <w:t>30</w:t>
      </w:r>
    </w:p>
    <w:p w:rsidR="00656B10" w:rsidRDefault="00656B10" w:rsidP="00656B10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lang w:eastAsia="cs-CZ"/>
        </w:rPr>
      </w:pPr>
    </w:p>
    <w:p w:rsidR="008F0D78" w:rsidRPr="00C45A99" w:rsidRDefault="00F853E6" w:rsidP="001B553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cs-CZ"/>
        </w:rPr>
      </w:pPr>
      <w:r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Popis </w:t>
      </w:r>
      <w:r w:rsidR="00421428"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>metody</w:t>
      </w:r>
      <w:r w:rsidR="00656B10"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>:</w:t>
      </w:r>
      <w:r w:rsidR="00656B10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>U některých typů srdeční</w:t>
      </w:r>
      <w:r w:rsidR="00421428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ch operací, vyžadujících otevření levé či pravé síně srdeční, </w:t>
      </w:r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lze operační výkon provést </w:t>
      </w:r>
      <w:proofErr w:type="spellStart"/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>miniinvazivním</w:t>
      </w:r>
      <w:proofErr w:type="spellEnd"/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způsobem</w:t>
      </w:r>
      <w:r w:rsidR="00875594">
        <w:rPr>
          <w:rFonts w:ascii="Times New Roman" w:eastAsia="Times New Roman" w:hAnsi="Times New Roman" w:cs="Times New Roman"/>
          <w:color w:val="auto"/>
          <w:lang w:eastAsia="cs-CZ"/>
        </w:rPr>
        <w:t>,</w:t>
      </w:r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tj. asi 5-7 cm </w:t>
      </w:r>
      <w:r w:rsidR="00875594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malou </w:t>
      </w:r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>ranou na pravé straně hrudníku</w:t>
      </w:r>
      <w:r w:rsidR="00875594">
        <w:rPr>
          <w:rFonts w:ascii="Times New Roman" w:eastAsia="Times New Roman" w:hAnsi="Times New Roman" w:cs="Times New Roman"/>
          <w:color w:val="auto"/>
          <w:lang w:eastAsia="cs-CZ"/>
        </w:rPr>
        <w:t>,</w:t>
      </w:r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doplněnou několika vpichy 1 cm nutn</w:t>
      </w:r>
      <w:r w:rsidR="006D4F99" w:rsidRPr="006E1568">
        <w:rPr>
          <w:rFonts w:ascii="Times New Roman" w:eastAsia="Times New Roman" w:hAnsi="Times New Roman" w:cs="Times New Roman"/>
          <w:color w:val="auto"/>
          <w:lang w:eastAsia="cs-CZ"/>
        </w:rPr>
        <w:t>ými</w:t>
      </w:r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pro zavedení</w:t>
      </w:r>
      <w:r w:rsidR="00421428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endoskopické</w:t>
      </w:r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kamery a </w:t>
      </w:r>
      <w:r w:rsidR="00421428" w:rsidRPr="006E1568">
        <w:rPr>
          <w:rFonts w:ascii="Times New Roman" w:eastAsia="Times New Roman" w:hAnsi="Times New Roman" w:cs="Times New Roman"/>
          <w:color w:val="auto"/>
          <w:lang w:eastAsia="cs-CZ"/>
        </w:rPr>
        <w:t>spe</w:t>
      </w:r>
      <w:r w:rsidR="006D4F99" w:rsidRPr="006E1568">
        <w:rPr>
          <w:rFonts w:ascii="Times New Roman" w:eastAsia="Times New Roman" w:hAnsi="Times New Roman" w:cs="Times New Roman"/>
          <w:color w:val="auto"/>
          <w:lang w:eastAsia="cs-CZ"/>
        </w:rPr>
        <w:t>c</w:t>
      </w:r>
      <w:r w:rsidR="00421428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iálních </w:t>
      </w:r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>nástrojů.</w:t>
      </w:r>
      <w:r w:rsidR="006D4F99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Výkon se provádí v mimotělním oběhu zavedeným z třísla.</w:t>
      </w:r>
      <w:r w:rsidR="00FB4209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Na CKTCH B</w:t>
      </w:r>
      <w:r w:rsidR="004D3BD1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rno takto umíme řešit </w:t>
      </w:r>
      <w:r w:rsidR="004D3BD1" w:rsidRPr="00C45A99">
        <w:rPr>
          <w:rFonts w:ascii="Times New Roman" w:eastAsia="Times New Roman" w:hAnsi="Times New Roman" w:cs="Times New Roman"/>
          <w:b/>
          <w:color w:val="auto"/>
          <w:lang w:eastAsia="cs-CZ"/>
        </w:rPr>
        <w:t>stenózu i </w:t>
      </w:r>
      <w:r w:rsidR="00FB4209" w:rsidRPr="00C45A99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nedomykavost mitrální chlopně, nedomykavost trikuspidální chlopně, </w:t>
      </w:r>
      <w:r w:rsidR="00421428" w:rsidRPr="00C45A99">
        <w:rPr>
          <w:rFonts w:ascii="Times New Roman" w:eastAsia="Times New Roman" w:hAnsi="Times New Roman" w:cs="Times New Roman"/>
          <w:b/>
          <w:color w:val="auto"/>
          <w:lang w:eastAsia="cs-CZ"/>
        </w:rPr>
        <w:t>defekty septa síní, benigní tumory pravé i levé síně, ablační výkony pro poruchy rytmu nebo jejich kombinace.</w:t>
      </w:r>
    </w:p>
    <w:p w:rsidR="00F853E6" w:rsidRPr="001B5534" w:rsidRDefault="00F853E6" w:rsidP="001B5534">
      <w:pPr>
        <w:pStyle w:val="Default"/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>Účel</w:t>
      </w:r>
      <w:r w:rsidR="006E1568"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 výkonu</w:t>
      </w:r>
      <w:r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: 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Účelem </w:t>
      </w:r>
      <w:r w:rsidR="006D4F99" w:rsidRPr="006E1568">
        <w:rPr>
          <w:rFonts w:ascii="Times New Roman" w:eastAsia="Times New Roman" w:hAnsi="Times New Roman" w:cs="Times New Roman"/>
          <w:color w:val="auto"/>
          <w:lang w:eastAsia="cs-CZ"/>
        </w:rPr>
        <w:t>MICS výkonu je provedení plnohodnotného kardiochirurgického výkonu z minimálního možného přístupu s výhodou rychlejší rekonvalescence po operaci a minimalizací komplikací spoj</w:t>
      </w:r>
      <w:r w:rsidR="001B5534">
        <w:rPr>
          <w:rFonts w:ascii="Times New Roman" w:eastAsia="Times New Roman" w:hAnsi="Times New Roman" w:cs="Times New Roman"/>
          <w:color w:val="auto"/>
          <w:lang w:eastAsia="cs-CZ"/>
        </w:rPr>
        <w:t>ených s hojením operačních ran.</w:t>
      </w:r>
      <w:r w:rsidR="0060351C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60351C" w:rsidRPr="00C45A99">
        <w:rPr>
          <w:rFonts w:ascii="Times New Roman" w:eastAsia="Times New Roman" w:hAnsi="Times New Roman" w:cs="Times New Roman"/>
          <w:color w:val="auto"/>
          <w:lang w:eastAsia="cs-CZ"/>
        </w:rPr>
        <w:t>Metoda je  srovnatelná se standardní a v některých aspektech  lepší.</w:t>
      </w:r>
    </w:p>
    <w:p w:rsidR="00F853E6" w:rsidRPr="006E1568" w:rsidRDefault="00F853E6" w:rsidP="00F853E6">
      <w:pPr>
        <w:pStyle w:val="Zkladntext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6E1568">
        <w:rPr>
          <w:sz w:val="24"/>
          <w:szCs w:val="24"/>
        </w:rPr>
        <w:t>A</w:t>
      </w:r>
      <w:r w:rsidRPr="006E1568">
        <w:rPr>
          <w:b/>
          <w:sz w:val="24"/>
          <w:szCs w:val="24"/>
        </w:rPr>
        <w:t>lternativa</w:t>
      </w:r>
      <w:r w:rsidRPr="006E1568">
        <w:rPr>
          <w:sz w:val="24"/>
          <w:szCs w:val="24"/>
        </w:rPr>
        <w:t xml:space="preserve">: </w:t>
      </w:r>
      <w:r w:rsidR="006D4F99" w:rsidRPr="006E1568">
        <w:rPr>
          <w:sz w:val="24"/>
          <w:szCs w:val="24"/>
        </w:rPr>
        <w:t>Klasický</w:t>
      </w:r>
      <w:r w:rsidRPr="006E1568">
        <w:rPr>
          <w:sz w:val="24"/>
          <w:szCs w:val="24"/>
        </w:rPr>
        <w:t xml:space="preserve"> </w:t>
      </w:r>
      <w:r w:rsidR="006D4F99" w:rsidRPr="006E1568">
        <w:rPr>
          <w:sz w:val="24"/>
          <w:szCs w:val="24"/>
        </w:rPr>
        <w:t>kardio</w:t>
      </w:r>
      <w:r w:rsidRPr="006E1568">
        <w:rPr>
          <w:sz w:val="24"/>
          <w:szCs w:val="24"/>
        </w:rPr>
        <w:t xml:space="preserve">chirurgický výkon – </w:t>
      </w:r>
      <w:r w:rsidR="006D4F99" w:rsidRPr="006E1568">
        <w:rPr>
          <w:sz w:val="24"/>
          <w:szCs w:val="24"/>
        </w:rPr>
        <w:t xml:space="preserve">kdy přístupem k srdci je </w:t>
      </w:r>
      <w:proofErr w:type="spellStart"/>
      <w:r w:rsidR="006D4F99" w:rsidRPr="006E1568">
        <w:rPr>
          <w:sz w:val="24"/>
          <w:szCs w:val="24"/>
        </w:rPr>
        <w:t>sternotomie</w:t>
      </w:r>
      <w:proofErr w:type="spellEnd"/>
      <w:r w:rsidR="006D4F99" w:rsidRPr="006E1568">
        <w:rPr>
          <w:sz w:val="24"/>
          <w:szCs w:val="24"/>
        </w:rPr>
        <w:t xml:space="preserve"> – podélné přerušení hrudní kosti, výkon se provádí také v mimotělním oběhu a kanyly se zavádějí operační ranou.</w:t>
      </w:r>
    </w:p>
    <w:p w:rsidR="0074426D" w:rsidRPr="006E1568" w:rsidRDefault="0074426D" w:rsidP="00F853E6">
      <w:pPr>
        <w:pStyle w:val="Zkladntext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p w:rsidR="0074426D" w:rsidRPr="001B5534" w:rsidRDefault="00F853E6" w:rsidP="001B5534">
      <w:pPr>
        <w:pStyle w:val="Zkladntext20"/>
        <w:shd w:val="clear" w:color="auto" w:fill="auto"/>
        <w:spacing w:before="0" w:after="240" w:line="276" w:lineRule="auto"/>
        <w:ind w:firstLine="0"/>
        <w:jc w:val="both"/>
        <w:rPr>
          <w:bCs/>
          <w:sz w:val="24"/>
          <w:szCs w:val="24"/>
        </w:rPr>
      </w:pPr>
      <w:r w:rsidRPr="006E1568">
        <w:rPr>
          <w:b/>
          <w:sz w:val="24"/>
          <w:szCs w:val="24"/>
        </w:rPr>
        <w:t>Povaha výkonu:</w:t>
      </w:r>
      <w:r w:rsidRPr="006E1568">
        <w:rPr>
          <w:bCs/>
          <w:sz w:val="24"/>
          <w:szCs w:val="24"/>
        </w:rPr>
        <w:t xml:space="preserve"> </w:t>
      </w:r>
      <w:r w:rsidR="006E1568" w:rsidRPr="006E1568">
        <w:rPr>
          <w:bCs/>
          <w:sz w:val="24"/>
          <w:szCs w:val="24"/>
        </w:rPr>
        <w:t xml:space="preserve"> </w:t>
      </w:r>
      <w:r w:rsidR="00546898" w:rsidRPr="006E1568">
        <w:rPr>
          <w:sz w:val="24"/>
          <w:szCs w:val="24"/>
        </w:rPr>
        <w:t>V celkové anestezii při vydechnuté pravé plíci je do pravé pohrudniční dutiny zavedena kamera a nástroje, na mimotělním oběhu zavedeným z</w:t>
      </w:r>
      <w:r w:rsidR="0060351C">
        <w:rPr>
          <w:sz w:val="24"/>
          <w:szCs w:val="24"/>
        </w:rPr>
        <w:t> </w:t>
      </w:r>
      <w:r w:rsidR="00546898" w:rsidRPr="006E1568">
        <w:rPr>
          <w:sz w:val="24"/>
          <w:szCs w:val="24"/>
        </w:rPr>
        <w:t>třísla</w:t>
      </w:r>
      <w:r w:rsidR="0060351C">
        <w:rPr>
          <w:sz w:val="24"/>
          <w:szCs w:val="24"/>
        </w:rPr>
        <w:t xml:space="preserve"> </w:t>
      </w:r>
      <w:r w:rsidR="0060351C">
        <w:t xml:space="preserve">a </w:t>
      </w:r>
      <w:r w:rsidR="00C45A99" w:rsidRPr="00C45A99">
        <w:t>částečně i z krční</w:t>
      </w:r>
      <w:r w:rsidR="0060351C" w:rsidRPr="00C45A99">
        <w:t xml:space="preserve"> žíly</w:t>
      </w:r>
      <w:r w:rsidR="00546898" w:rsidRPr="00C45A99">
        <w:rPr>
          <w:sz w:val="24"/>
          <w:szCs w:val="24"/>
        </w:rPr>
        <w:t xml:space="preserve"> je poté</w:t>
      </w:r>
      <w:r w:rsidR="00546898" w:rsidRPr="006E1568">
        <w:rPr>
          <w:sz w:val="24"/>
          <w:szCs w:val="24"/>
        </w:rPr>
        <w:t xml:space="preserve"> zasta</w:t>
      </w:r>
      <w:r w:rsidR="006E1568">
        <w:rPr>
          <w:sz w:val="24"/>
          <w:szCs w:val="24"/>
        </w:rPr>
        <w:t>veno srdce, otevřena jedna nebo </w:t>
      </w:r>
      <w:r w:rsidR="00546898" w:rsidRPr="006E1568">
        <w:rPr>
          <w:sz w:val="24"/>
          <w:szCs w:val="24"/>
        </w:rPr>
        <w:t>obě srdeční síně a následně proveden vlastní kardiochirurgický výkon. Po jeho skončení je srdeční síň opět zašita, obnovena činnost srdeční, echograficky zkontrolován efekt výk</w:t>
      </w:r>
      <w:r w:rsidR="006E1568">
        <w:rPr>
          <w:sz w:val="24"/>
          <w:szCs w:val="24"/>
        </w:rPr>
        <w:t>onu, do hrudníku i </w:t>
      </w:r>
      <w:r w:rsidR="00FC0CB7" w:rsidRPr="006E1568">
        <w:rPr>
          <w:sz w:val="24"/>
          <w:szCs w:val="24"/>
        </w:rPr>
        <w:t>osrdečníku j</w:t>
      </w:r>
      <w:r w:rsidR="00546898" w:rsidRPr="006E1568">
        <w:rPr>
          <w:sz w:val="24"/>
          <w:szCs w:val="24"/>
        </w:rPr>
        <w:t>sou zavedeny drény a výkon je ukončen</w:t>
      </w:r>
      <w:r w:rsidR="00FC0CB7" w:rsidRPr="006E1568">
        <w:rPr>
          <w:sz w:val="24"/>
          <w:szCs w:val="24"/>
        </w:rPr>
        <w:t xml:space="preserve"> vytažením kanyl mimotělního oběhu a</w:t>
      </w:r>
      <w:r w:rsidR="00546898" w:rsidRPr="006E1568">
        <w:rPr>
          <w:sz w:val="24"/>
          <w:szCs w:val="24"/>
        </w:rPr>
        <w:t xml:space="preserve"> zašitím kožních ran</w:t>
      </w:r>
      <w:r w:rsidRPr="006E1568">
        <w:rPr>
          <w:sz w:val="24"/>
          <w:szCs w:val="24"/>
        </w:rPr>
        <w:t xml:space="preserve">. Rizikem velice minimálním - do 2 % je poranění </w:t>
      </w:r>
      <w:r w:rsidR="00FC0CB7" w:rsidRPr="006E1568">
        <w:rPr>
          <w:sz w:val="24"/>
          <w:szCs w:val="24"/>
        </w:rPr>
        <w:t>pravé plíce, krvácení z hrudní stěny</w:t>
      </w:r>
      <w:r w:rsidR="00785391" w:rsidRPr="006E1568">
        <w:rPr>
          <w:sz w:val="24"/>
          <w:szCs w:val="24"/>
        </w:rPr>
        <w:t xml:space="preserve"> nebo srdce</w:t>
      </w:r>
      <w:r w:rsidRPr="006E1568">
        <w:rPr>
          <w:sz w:val="24"/>
          <w:szCs w:val="24"/>
        </w:rPr>
        <w:t>, které by si raritně mohlo vynutit otevření p</w:t>
      </w:r>
      <w:r w:rsidR="00FC0CB7" w:rsidRPr="006E1568">
        <w:rPr>
          <w:sz w:val="24"/>
          <w:szCs w:val="24"/>
        </w:rPr>
        <w:t xml:space="preserve">ohrudniční </w:t>
      </w:r>
      <w:r w:rsidRPr="006E1568">
        <w:rPr>
          <w:sz w:val="24"/>
          <w:szCs w:val="24"/>
        </w:rPr>
        <w:t xml:space="preserve">dutiny a ošetření zdroje otevřenou cestou. </w:t>
      </w:r>
      <w:r w:rsidR="00FC0CB7" w:rsidRPr="006E1568">
        <w:rPr>
          <w:sz w:val="24"/>
          <w:szCs w:val="24"/>
        </w:rPr>
        <w:t>V některých případech - zvláště pro špatné anatomické poměry, výr</w:t>
      </w:r>
      <w:r w:rsidR="006E1568">
        <w:rPr>
          <w:sz w:val="24"/>
          <w:szCs w:val="24"/>
        </w:rPr>
        <w:t>aznou obezitu pacienta, srůsty v</w:t>
      </w:r>
      <w:r w:rsidR="00FC0CB7" w:rsidRPr="006E1568">
        <w:rPr>
          <w:sz w:val="24"/>
          <w:szCs w:val="24"/>
        </w:rPr>
        <w:t xml:space="preserve"> pohrudniční dutině – nelze minimálně invazivní výkon bezpečně </w:t>
      </w:r>
      <w:r w:rsidR="00785391" w:rsidRPr="006E1568">
        <w:rPr>
          <w:sz w:val="24"/>
          <w:szCs w:val="24"/>
        </w:rPr>
        <w:t>dokončit</w:t>
      </w:r>
      <w:r w:rsidR="00FC0CB7" w:rsidRPr="006E1568">
        <w:rPr>
          <w:sz w:val="24"/>
          <w:szCs w:val="24"/>
        </w:rPr>
        <w:t xml:space="preserve"> a je nutno operaci </w:t>
      </w:r>
      <w:r w:rsidR="00785391" w:rsidRPr="006E1568">
        <w:rPr>
          <w:sz w:val="24"/>
          <w:szCs w:val="24"/>
        </w:rPr>
        <w:t>provést</w:t>
      </w:r>
      <w:r w:rsidR="00FC0CB7" w:rsidRPr="006E1568">
        <w:rPr>
          <w:sz w:val="24"/>
          <w:szCs w:val="24"/>
        </w:rPr>
        <w:t xml:space="preserve"> ze </w:t>
      </w:r>
      <w:proofErr w:type="spellStart"/>
      <w:r w:rsidR="00FC0CB7" w:rsidRPr="006E1568">
        <w:rPr>
          <w:sz w:val="24"/>
          <w:szCs w:val="24"/>
        </w:rPr>
        <w:t>sternotomie</w:t>
      </w:r>
      <w:proofErr w:type="spellEnd"/>
      <w:r w:rsidR="00FC0CB7" w:rsidRPr="006E1568">
        <w:rPr>
          <w:sz w:val="24"/>
          <w:szCs w:val="24"/>
        </w:rPr>
        <w:t xml:space="preserve"> (4 % pacientů).</w:t>
      </w:r>
      <w:r w:rsidRPr="006E1568">
        <w:rPr>
          <w:sz w:val="24"/>
          <w:szCs w:val="24"/>
        </w:rPr>
        <w:t xml:space="preserve"> </w:t>
      </w:r>
    </w:p>
    <w:p w:rsidR="00656B10" w:rsidRPr="006E1568" w:rsidRDefault="0074426D" w:rsidP="001B553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>Před výkonem:</w:t>
      </w:r>
      <w:r w:rsidRPr="006E1568">
        <w:rPr>
          <w:bCs/>
          <w:color w:val="auto"/>
        </w:rPr>
        <w:t xml:space="preserve"> 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Výkon se provádí nalačno (ranní léky lze zapít trochou vody), v některých případech je nutné různě dlouhou dobu před zákrokem přerušit užívání některých léků (léky na „ředění“ krve, arytmie, cukrovku atd.). Na oddělení Vám bude zavedena žilní kanyla k podávání léků v průběhu výkonu. </w:t>
      </w:r>
    </w:p>
    <w:p w:rsidR="00656B10" w:rsidRPr="006E1568" w:rsidRDefault="00656B10" w:rsidP="00F853E6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auto"/>
          <w:lang w:eastAsia="cs-CZ"/>
        </w:rPr>
      </w:pPr>
    </w:p>
    <w:p w:rsidR="00F853E6" w:rsidRPr="006E1568" w:rsidRDefault="00F853E6" w:rsidP="00F853E6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auto"/>
          <w:lang w:eastAsia="cs-CZ"/>
        </w:rPr>
      </w:pPr>
      <w:r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>Rizika a komplikace výkonu</w:t>
      </w:r>
    </w:p>
    <w:p w:rsidR="00633A9E" w:rsidRPr="00C45A99" w:rsidRDefault="00785391" w:rsidP="001B5534">
      <w:pPr>
        <w:pStyle w:val="Default"/>
        <w:spacing w:line="276" w:lineRule="auto"/>
        <w:jc w:val="both"/>
      </w:pP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>J</w:t>
      </w:r>
      <w:r w:rsidR="00F853E6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edná </w:t>
      </w:r>
      <w:r w:rsidR="00875594">
        <w:rPr>
          <w:rFonts w:ascii="Times New Roman" w:eastAsia="Times New Roman" w:hAnsi="Times New Roman" w:cs="Times New Roman"/>
          <w:color w:val="auto"/>
          <w:lang w:eastAsia="cs-CZ"/>
        </w:rPr>
        <w:t xml:space="preserve">se </w:t>
      </w:r>
      <w:r w:rsidR="00F853E6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o </w:t>
      </w:r>
      <w:proofErr w:type="spellStart"/>
      <w:r w:rsidRPr="006E1568">
        <w:rPr>
          <w:rFonts w:ascii="Times New Roman" w:eastAsia="Times New Roman" w:hAnsi="Times New Roman" w:cs="Times New Roman"/>
          <w:color w:val="auto"/>
          <w:lang w:eastAsia="cs-CZ"/>
        </w:rPr>
        <w:t>mini</w:t>
      </w:r>
      <w:r w:rsidR="00F853E6" w:rsidRPr="006E1568">
        <w:rPr>
          <w:rFonts w:ascii="Times New Roman" w:eastAsia="Times New Roman" w:hAnsi="Times New Roman" w:cs="Times New Roman"/>
          <w:color w:val="auto"/>
          <w:lang w:eastAsia="cs-CZ"/>
        </w:rPr>
        <w:t>invazivní</w:t>
      </w:r>
      <w:proofErr w:type="spellEnd"/>
      <w:r w:rsidR="00F853E6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výkon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v mimotělním oběhu</w:t>
      </w:r>
      <w:r w:rsidR="00F853E6" w:rsidRPr="00C45A99">
        <w:rPr>
          <w:rFonts w:ascii="Times New Roman" w:eastAsia="Times New Roman" w:hAnsi="Times New Roman" w:cs="Times New Roman"/>
          <w:color w:val="auto"/>
          <w:lang w:eastAsia="cs-CZ"/>
        </w:rPr>
        <w:t xml:space="preserve">, </w:t>
      </w:r>
      <w:r w:rsidR="00633A9E" w:rsidRPr="00C45A99">
        <w:rPr>
          <w:rFonts w:ascii="Times New Roman" w:eastAsia="Times New Roman" w:hAnsi="Times New Roman" w:cs="Times New Roman"/>
          <w:color w:val="auto"/>
          <w:lang w:eastAsia="cs-CZ"/>
        </w:rPr>
        <w:t>výskyt závažných komplikací jako infarkt, cévní mozková příhoda a úmrtí  není častý a pohybuje se do 3 %, a je stejný jako u  standardního výkonu.</w:t>
      </w:r>
      <w:r w:rsidR="00633A9E" w:rsidRPr="00C45A99">
        <w:t xml:space="preserve"> </w:t>
      </w:r>
    </w:p>
    <w:p w:rsidR="00F853E6" w:rsidRPr="00C45A99" w:rsidRDefault="00633A9E" w:rsidP="001B5534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>Další komplikace</w:t>
      </w:r>
      <w:r w:rsidR="00F853E6" w:rsidRPr="00C45A99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741B77" w:rsidRPr="00C45A99">
        <w:rPr>
          <w:rFonts w:ascii="Times New Roman" w:eastAsia="Times New Roman" w:hAnsi="Times New Roman" w:cs="Times New Roman"/>
          <w:color w:val="auto"/>
          <w:lang w:eastAsia="cs-CZ"/>
        </w:rPr>
        <w:t>od méně četných po vzácné</w:t>
      </w:r>
      <w:r w:rsidR="00F853E6" w:rsidRPr="00C45A99">
        <w:rPr>
          <w:rFonts w:ascii="Times New Roman" w:eastAsia="Times New Roman" w:hAnsi="Times New Roman" w:cs="Times New Roman"/>
          <w:color w:val="auto"/>
          <w:lang w:eastAsia="cs-CZ"/>
        </w:rPr>
        <w:t>:</w:t>
      </w:r>
    </w:p>
    <w:p w:rsidR="00F853E6" w:rsidRPr="00C45A99" w:rsidRDefault="00F853E6" w:rsidP="001B5534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 xml:space="preserve">Vznik krevní sraženiny v místě </w:t>
      </w:r>
      <w:r w:rsidR="00785391" w:rsidRPr="00C45A99">
        <w:rPr>
          <w:rFonts w:ascii="Times New Roman" w:eastAsia="Times New Roman" w:hAnsi="Times New Roman" w:cs="Times New Roman"/>
          <w:color w:val="auto"/>
          <w:lang w:eastAsia="cs-CZ"/>
        </w:rPr>
        <w:t>přístupu hrudní stěnou</w:t>
      </w: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 xml:space="preserve"> (toto je nejčastější komplikace)</w:t>
      </w:r>
    </w:p>
    <w:p w:rsidR="00741B77" w:rsidRPr="00C45A99" w:rsidRDefault="00741B77" w:rsidP="00741B77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 xml:space="preserve">Infekce rány, krvácení rány </w:t>
      </w:r>
    </w:p>
    <w:p w:rsidR="00F853E6" w:rsidRPr="00C45A99" w:rsidRDefault="00F853E6" w:rsidP="001B5534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>Poranění cévy při zavádění katétrů, poškození nebo uzávěr cévy</w:t>
      </w:r>
    </w:p>
    <w:p w:rsidR="00F853E6" w:rsidRPr="00C45A99" w:rsidRDefault="00F853E6" w:rsidP="001B5534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>Poškození nervů v okolí vpichu</w:t>
      </w:r>
    </w:p>
    <w:p w:rsidR="00EB55F9" w:rsidRPr="00C45A99" w:rsidRDefault="00EB55F9" w:rsidP="00EB55F9">
      <w:pPr>
        <w:pStyle w:val="Default"/>
        <w:spacing w:line="276" w:lineRule="auto"/>
        <w:ind w:left="720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633A9E" w:rsidRPr="00C45A99" w:rsidRDefault="00633A9E" w:rsidP="00633A9E">
      <w:pPr>
        <w:pStyle w:val="Default"/>
        <w:spacing w:line="276" w:lineRule="auto"/>
        <w:ind w:left="720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F853E6" w:rsidRPr="00C45A99" w:rsidRDefault="00F853E6" w:rsidP="001B5534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>Alergická reakce na léky nebo dezinfekci</w:t>
      </w:r>
    </w:p>
    <w:p w:rsidR="00EB55F9" w:rsidRPr="00C45A99" w:rsidRDefault="00EB55F9" w:rsidP="00EB55F9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>Poranění srdce či srdečních cév</w:t>
      </w:r>
    </w:p>
    <w:p w:rsidR="00F853E6" w:rsidRPr="00C45A99" w:rsidRDefault="00F853E6" w:rsidP="001B5534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>Vyvolání poruchy srdečního rytmu s nutností podání léků nebo elektrického výboje</w:t>
      </w:r>
    </w:p>
    <w:p w:rsidR="00442517" w:rsidRPr="00C45A99" w:rsidRDefault="00F853E6" w:rsidP="00442517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>Uvolnění krevní sraženiny do plic nebo do mozku</w:t>
      </w:r>
    </w:p>
    <w:p w:rsidR="00BC3C88" w:rsidRPr="00C45A99" w:rsidRDefault="00BC3C88" w:rsidP="00BC3C88">
      <w:pPr>
        <w:pStyle w:val="Textkomente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45A99">
        <w:rPr>
          <w:rFonts w:ascii="Times New Roman" w:hAnsi="Times New Roman"/>
          <w:sz w:val="24"/>
          <w:szCs w:val="24"/>
        </w:rPr>
        <w:t xml:space="preserve">Vniknutí vzduchu do velkých tepen a mozku </w:t>
      </w:r>
    </w:p>
    <w:p w:rsidR="00741B77" w:rsidRPr="00C45A99" w:rsidRDefault="00741B77" w:rsidP="00741B77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>Poškození vlastního převodního systému srdce s nutností implantace kardiostimulátoru</w:t>
      </w:r>
    </w:p>
    <w:p w:rsidR="00F853E6" w:rsidRPr="00C45A99" w:rsidRDefault="00F853E6" w:rsidP="001B5534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>Poškození srdeční chlopně</w:t>
      </w:r>
    </w:p>
    <w:p w:rsidR="00F853E6" w:rsidRPr="00C45A99" w:rsidRDefault="00F853E6" w:rsidP="001B5534">
      <w:pPr>
        <w:pStyle w:val="Default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auto"/>
          <w:lang w:eastAsia="cs-CZ"/>
        </w:rPr>
      </w:pPr>
      <w:r w:rsidRPr="00C45A99">
        <w:rPr>
          <w:rFonts w:ascii="Times New Roman" w:eastAsia="Times New Roman" w:hAnsi="Times New Roman" w:cs="Times New Roman"/>
          <w:color w:val="auto"/>
          <w:lang w:eastAsia="cs-CZ"/>
        </w:rPr>
        <w:t xml:space="preserve">Neočekávaná komplikace spojená s rizikem vážného poškození zdraví či úmrtí </w:t>
      </w:r>
    </w:p>
    <w:p w:rsidR="0074426D" w:rsidRPr="001B5534" w:rsidRDefault="0074426D" w:rsidP="001B5534">
      <w:pPr>
        <w:pStyle w:val="Default"/>
        <w:spacing w:before="24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bookmarkStart w:id="0" w:name="_GoBack"/>
      <w:bookmarkEnd w:id="0"/>
      <w:r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Omezení v obvyklém způsobu života a v pracovní schopnosti: 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>Bolestivost hrudníku cca 2 týdny, neschopnost 3 týdny, trvalé omezení nelze předpokládat O termínu ambulantní kontroly a o všech režimových opatřeních budete informováni ošetřujícím lékařem při propuštění.</w:t>
      </w:r>
    </w:p>
    <w:p w:rsidR="0074426D" w:rsidRPr="006E1568" w:rsidRDefault="0074426D" w:rsidP="00656B10">
      <w:pPr>
        <w:pStyle w:val="Default"/>
        <w:spacing w:before="24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>Léčebný režim a preventivní opatření:</w:t>
      </w:r>
      <w:r w:rsidRPr="006E1568">
        <w:rPr>
          <w:bCs/>
          <w:color w:val="auto"/>
        </w:rPr>
        <w:t xml:space="preserve"> 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Po výkonu bude další péče probíhat </w:t>
      </w:r>
      <w:r w:rsidR="00C77374" w:rsidRPr="006E1568">
        <w:rPr>
          <w:rFonts w:ascii="Times New Roman" w:eastAsia="Times New Roman" w:hAnsi="Times New Roman" w:cs="Times New Roman"/>
          <w:color w:val="auto"/>
          <w:lang w:eastAsia="cs-CZ"/>
        </w:rPr>
        <w:t>zprvu na jednotce intenzivní péče, poté na standardním oddělení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>. Režimová opatření Vám budou sdělena personálem oddělení. V případě vhodnosti dalšího léčebného zákroku</w:t>
      </w:r>
      <w:r w:rsidR="005A540A">
        <w:rPr>
          <w:rFonts w:ascii="Times New Roman" w:eastAsia="Times New Roman" w:hAnsi="Times New Roman" w:cs="Times New Roman"/>
          <w:color w:val="auto"/>
          <w:lang w:eastAsia="cs-CZ"/>
        </w:rPr>
        <w:t>,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C77374" w:rsidRPr="006E1568">
        <w:rPr>
          <w:rFonts w:ascii="Times New Roman" w:eastAsia="Times New Roman" w:hAnsi="Times New Roman" w:cs="Times New Roman"/>
          <w:color w:val="auto"/>
          <w:lang w:eastAsia="cs-CZ"/>
        </w:rPr>
        <w:t>případně lázeňské péče</w:t>
      </w:r>
      <w:r w:rsidR="005A540A">
        <w:rPr>
          <w:rFonts w:ascii="Times New Roman" w:eastAsia="Times New Roman" w:hAnsi="Times New Roman" w:cs="Times New Roman"/>
          <w:color w:val="auto"/>
          <w:lang w:eastAsia="cs-CZ"/>
        </w:rPr>
        <w:t>,</w:t>
      </w:r>
      <w:r w:rsidR="00C77374"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budete informováni ošetřujícím lékařem. </w:t>
      </w:r>
    </w:p>
    <w:p w:rsidR="00F853E6" w:rsidRPr="006E1568" w:rsidRDefault="0074426D" w:rsidP="0074426D">
      <w:pPr>
        <w:pStyle w:val="Default"/>
        <w:spacing w:before="360"/>
        <w:rPr>
          <w:rFonts w:ascii="Times New Roman" w:eastAsia="Times New Roman" w:hAnsi="Times New Roman" w:cs="Times New Roman"/>
          <w:color w:val="auto"/>
          <w:lang w:eastAsia="cs-CZ"/>
        </w:rPr>
      </w:pPr>
      <w:r w:rsidRPr="006E1568">
        <w:rPr>
          <w:rFonts w:ascii="Times New Roman" w:eastAsia="Times New Roman" w:hAnsi="Times New Roman" w:cs="Times New Roman"/>
          <w:b/>
          <w:color w:val="auto"/>
          <w:lang w:eastAsia="cs-CZ"/>
        </w:rPr>
        <w:t>Kontrolní zdravotní výkon: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Před propuštěním bude provedena kontrola operačníh</w:t>
      </w:r>
      <w:r w:rsidR="00BC3C88">
        <w:rPr>
          <w:rFonts w:ascii="Times New Roman" w:eastAsia="Times New Roman" w:hAnsi="Times New Roman" w:cs="Times New Roman"/>
          <w:color w:val="auto"/>
          <w:lang w:eastAsia="cs-CZ"/>
        </w:rPr>
        <w:t>o pole a místa vpichů a bude</w:t>
      </w:r>
      <w:r w:rsidRPr="006E1568">
        <w:rPr>
          <w:rFonts w:ascii="Times New Roman" w:eastAsia="Times New Roman" w:hAnsi="Times New Roman" w:cs="Times New Roman"/>
          <w:color w:val="auto"/>
          <w:lang w:eastAsia="cs-CZ"/>
        </w:rPr>
        <w:t xml:space="preserve"> provedeno i kontrolní echokardiografické vyšetření srdce.</w:t>
      </w:r>
    </w:p>
    <w:p w:rsidR="00C77374" w:rsidRPr="006E1568" w:rsidRDefault="00C77374" w:rsidP="0074426D">
      <w:pPr>
        <w:pStyle w:val="Default"/>
        <w:spacing w:before="360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F853E6" w:rsidRDefault="00F853E6" w:rsidP="008F0D78">
      <w:pPr>
        <w:pStyle w:val="Default"/>
        <w:spacing w:before="360" w:line="360" w:lineRule="auto"/>
        <w:rPr>
          <w:b/>
          <w:bCs/>
          <w:color w:val="auto"/>
          <w:sz w:val="22"/>
          <w:szCs w:val="22"/>
        </w:rPr>
      </w:pPr>
    </w:p>
    <w:p w:rsidR="008F0D78" w:rsidRDefault="008F0D78" w:rsidP="008F0D78">
      <w:pPr>
        <w:pStyle w:val="Zkladntext20"/>
        <w:shd w:val="clear" w:color="auto" w:fill="auto"/>
        <w:spacing w:before="0" w:after="0" w:line="276" w:lineRule="auto"/>
        <w:ind w:firstLine="0"/>
        <w:jc w:val="both"/>
      </w:pPr>
    </w:p>
    <w:p w:rsidR="008F0D78" w:rsidRDefault="008F0D78" w:rsidP="008F0D78">
      <w:pPr>
        <w:pStyle w:val="Zkladntext20"/>
        <w:shd w:val="clear" w:color="auto" w:fill="auto"/>
        <w:spacing w:before="0" w:after="0" w:line="276" w:lineRule="auto"/>
        <w:ind w:firstLine="0"/>
        <w:jc w:val="both"/>
      </w:pPr>
    </w:p>
    <w:p w:rsidR="008F0D78" w:rsidRDefault="008F0D78" w:rsidP="008F0D78">
      <w:pPr>
        <w:pStyle w:val="Zkladntext20"/>
        <w:shd w:val="clear" w:color="auto" w:fill="auto"/>
        <w:spacing w:before="0" w:after="0" w:line="276" w:lineRule="auto"/>
        <w:ind w:firstLine="0"/>
        <w:jc w:val="both"/>
      </w:pPr>
    </w:p>
    <w:p w:rsidR="008F0D78" w:rsidRDefault="008F0D78" w:rsidP="008F0D78">
      <w:pPr>
        <w:pStyle w:val="Zkladntext20"/>
        <w:shd w:val="clear" w:color="auto" w:fill="auto"/>
        <w:spacing w:before="0" w:after="0" w:line="276" w:lineRule="auto"/>
        <w:ind w:firstLine="0"/>
        <w:jc w:val="both"/>
      </w:pPr>
    </w:p>
    <w:p w:rsidR="008F0D78" w:rsidRDefault="008F0D78" w:rsidP="008F0D78">
      <w:pPr>
        <w:pStyle w:val="Zkladntext20"/>
        <w:shd w:val="clear" w:color="auto" w:fill="auto"/>
        <w:spacing w:before="0" w:after="0" w:line="276" w:lineRule="auto"/>
        <w:ind w:firstLine="0"/>
        <w:jc w:val="both"/>
      </w:pPr>
    </w:p>
    <w:p w:rsidR="008F0D78" w:rsidRDefault="008F0D78" w:rsidP="008F0D78">
      <w:pPr>
        <w:pStyle w:val="Zkladntext20"/>
        <w:shd w:val="clear" w:color="auto" w:fill="auto"/>
        <w:spacing w:before="0" w:after="0" w:line="276" w:lineRule="auto"/>
        <w:ind w:firstLine="0"/>
        <w:jc w:val="both"/>
      </w:pPr>
    </w:p>
    <w:p w:rsidR="008F0D78" w:rsidRDefault="008F0D78" w:rsidP="008F0D78">
      <w:pPr>
        <w:pStyle w:val="Zkladntext20"/>
        <w:shd w:val="clear" w:color="auto" w:fill="auto"/>
        <w:spacing w:before="0" w:after="0" w:line="276" w:lineRule="auto"/>
        <w:ind w:firstLine="0"/>
        <w:jc w:val="both"/>
      </w:pPr>
    </w:p>
    <w:p w:rsidR="008F0D78" w:rsidRDefault="008F0D78" w:rsidP="008F0D78">
      <w:pPr>
        <w:pStyle w:val="Zkladntext20"/>
        <w:shd w:val="clear" w:color="auto" w:fill="auto"/>
        <w:spacing w:before="0" w:after="0" w:line="276" w:lineRule="auto"/>
        <w:ind w:firstLine="0"/>
        <w:jc w:val="both"/>
      </w:pPr>
    </w:p>
    <w:p w:rsidR="008F0D78" w:rsidRDefault="008F0D78" w:rsidP="008F0D78">
      <w:pPr>
        <w:pStyle w:val="Zkladntext20"/>
        <w:shd w:val="clear" w:color="auto" w:fill="auto"/>
        <w:spacing w:before="0" w:after="0" w:line="276" w:lineRule="auto"/>
        <w:ind w:firstLine="0"/>
        <w:jc w:val="both"/>
      </w:pPr>
    </w:p>
    <w:p w:rsidR="00B7781A" w:rsidRPr="00AD7450" w:rsidRDefault="00B7781A" w:rsidP="00AD7450">
      <w:pPr>
        <w:pStyle w:val="Zkladntext20"/>
        <w:shd w:val="clear" w:color="auto" w:fill="auto"/>
        <w:spacing w:before="0" w:after="0" w:line="276" w:lineRule="auto"/>
        <w:ind w:left="740"/>
        <w:jc w:val="both"/>
        <w:rPr>
          <w:sz w:val="24"/>
          <w:szCs w:val="24"/>
        </w:rPr>
      </w:pPr>
    </w:p>
    <w:p w:rsidR="00B7781A" w:rsidRPr="00AD7450" w:rsidRDefault="00B7781A" w:rsidP="0074426D">
      <w:pPr>
        <w:pStyle w:val="Zkladntext20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</w:p>
    <w:sectPr w:rsidR="00B7781A" w:rsidRPr="00AD7450" w:rsidSect="004D3B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54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9A" w:rsidRDefault="00A8489A">
      <w:r>
        <w:separator/>
      </w:r>
    </w:p>
  </w:endnote>
  <w:endnote w:type="continuationSeparator" w:id="0">
    <w:p w:rsidR="00A8489A" w:rsidRDefault="00A8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462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0625462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3738E5" w:rsidRPr="003738E5" w:rsidRDefault="003738E5" w:rsidP="003738E5">
            <w:pPr>
              <w:pStyle w:val="Zpat"/>
              <w:pBdr>
                <w:top w:val="single" w:sz="8" w:space="1" w:color="000080"/>
              </w:pBdr>
              <w:jc w:val="center"/>
            </w:pPr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Pekařská 53, 656 91 </w:t>
            </w:r>
            <w:proofErr w:type="gramStart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Brno,  telefon</w:t>
            </w:r>
            <w:proofErr w:type="gramEnd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: </w:t>
            </w:r>
            <w:proofErr w:type="gramStart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543 211 528,  fax</w:t>
            </w:r>
            <w:proofErr w:type="gramEnd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: 543 211 218,  IČ: 00 209 775   </w:t>
            </w:r>
          </w:p>
          <w:p w:rsidR="003738E5" w:rsidRPr="00735899" w:rsidRDefault="00A8489A" w:rsidP="003738E5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</w:rPr>
            </w:pPr>
            <w:hyperlink r:id="rId1" w:history="1">
              <w:r w:rsidR="003738E5" w:rsidRPr="00735899">
                <w:rPr>
                  <w:rStyle w:val="Hypertextovodkaz"/>
                  <w:rFonts w:ascii="Times New Roman" w:hAnsi="Times New Roman"/>
                  <w:i/>
                  <w:iCs/>
                  <w:color w:val="000080"/>
                  <w:spacing w:val="6"/>
                  <w:u w:val="none"/>
                </w:rPr>
                <w:t>www.cktch.cz</w:t>
              </w:r>
            </w:hyperlink>
            <w:r w:rsidR="003738E5"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,  e-mail: cktch@cktch.cz</w:t>
            </w:r>
          </w:p>
          <w:p w:rsidR="00845C8C" w:rsidRPr="003738E5" w:rsidRDefault="003738E5" w:rsidP="003738E5">
            <w:pPr>
              <w:pStyle w:val="Zp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verze </w:t>
            </w:r>
            <w:proofErr w:type="gramStart"/>
            <w:r>
              <w:rPr>
                <w:rFonts w:ascii="Times New Roman" w:hAnsi="Times New Roman"/>
              </w:rPr>
              <w:t xml:space="preserve">01        </w:t>
            </w:r>
            <w:r w:rsidRPr="00735899">
              <w:rPr>
                <w:rFonts w:ascii="Times New Roman" w:hAnsi="Times New Roman"/>
              </w:rPr>
              <w:t>Stránka</w:t>
            </w:r>
            <w:proofErr w:type="gramEnd"/>
            <w:r w:rsidRPr="00735899">
              <w:rPr>
                <w:rFonts w:ascii="Times New Roman" w:hAnsi="Times New Roman"/>
              </w:rPr>
              <w:t xml:space="preserve"> </w:t>
            </w:r>
            <w:r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PAGE</w:instrText>
            </w:r>
            <w:r w:rsidRPr="00735899">
              <w:rPr>
                <w:rFonts w:ascii="Times New Roman" w:hAnsi="Times New Roman"/>
                <w:b/>
              </w:rPr>
              <w:fldChar w:fldCharType="separate"/>
            </w:r>
            <w:r w:rsidR="00634C04">
              <w:rPr>
                <w:rFonts w:ascii="Times New Roman" w:hAnsi="Times New Roman"/>
                <w:b/>
                <w:noProof/>
              </w:rPr>
              <w:t>2</w:t>
            </w:r>
            <w:r w:rsidRPr="00735899">
              <w:rPr>
                <w:rFonts w:ascii="Times New Roman" w:hAnsi="Times New Roman"/>
                <w:b/>
              </w:rPr>
              <w:fldChar w:fldCharType="end"/>
            </w:r>
            <w:r w:rsidRPr="00735899">
              <w:rPr>
                <w:rFonts w:ascii="Times New Roman" w:hAnsi="Times New Roman"/>
              </w:rPr>
              <w:t xml:space="preserve"> z </w:t>
            </w:r>
            <w:r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NUMPAGES</w:instrText>
            </w:r>
            <w:r w:rsidRPr="00735899">
              <w:rPr>
                <w:rFonts w:ascii="Times New Roman" w:hAnsi="Times New Roman"/>
                <w:b/>
              </w:rPr>
              <w:fldChar w:fldCharType="separate"/>
            </w:r>
            <w:r w:rsidR="00634C04">
              <w:rPr>
                <w:rFonts w:ascii="Times New Roman" w:hAnsi="Times New Roman"/>
                <w:b/>
                <w:noProof/>
              </w:rPr>
              <w:t>2</w:t>
            </w:r>
            <w:r w:rsidRPr="00735899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88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2033888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3738E5" w:rsidRPr="00735899" w:rsidRDefault="003738E5" w:rsidP="003738E5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</w:rPr>
            </w:pPr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Pekařská 53, 656 91 </w:t>
            </w:r>
            <w:proofErr w:type="gramStart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Brno,  telefon</w:t>
            </w:r>
            <w:proofErr w:type="gramEnd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: </w:t>
            </w:r>
            <w:proofErr w:type="gramStart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543 211 528,  fax</w:t>
            </w:r>
            <w:proofErr w:type="gramEnd"/>
            <w:r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 xml:space="preserve">: 543 211 218,  IČ: 00 209 775   </w:t>
            </w:r>
          </w:p>
          <w:p w:rsidR="003738E5" w:rsidRPr="00735899" w:rsidRDefault="00A8489A" w:rsidP="003738E5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</w:rPr>
            </w:pPr>
            <w:hyperlink r:id="rId1" w:history="1">
              <w:r w:rsidR="003738E5" w:rsidRPr="00735899">
                <w:rPr>
                  <w:rStyle w:val="Hypertextovodkaz"/>
                  <w:rFonts w:ascii="Times New Roman" w:hAnsi="Times New Roman"/>
                  <w:i/>
                  <w:iCs/>
                  <w:color w:val="000080"/>
                  <w:spacing w:val="6"/>
                  <w:u w:val="none"/>
                </w:rPr>
                <w:t>www.cktch.cz</w:t>
              </w:r>
            </w:hyperlink>
            <w:r w:rsidR="003738E5" w:rsidRPr="00735899">
              <w:rPr>
                <w:rFonts w:ascii="Times New Roman" w:hAnsi="Times New Roman"/>
                <w:i/>
                <w:iCs/>
                <w:color w:val="000080"/>
                <w:spacing w:val="6"/>
              </w:rPr>
              <w:t>,  e-mail: cktch@cktch.cz</w:t>
            </w:r>
          </w:p>
          <w:p w:rsidR="003738E5" w:rsidRPr="003738E5" w:rsidRDefault="003738E5" w:rsidP="003738E5">
            <w:pPr>
              <w:pStyle w:val="Zp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verze </w:t>
            </w:r>
            <w:proofErr w:type="gramStart"/>
            <w:r>
              <w:rPr>
                <w:rFonts w:ascii="Times New Roman" w:hAnsi="Times New Roman"/>
              </w:rPr>
              <w:t xml:space="preserve">01        </w:t>
            </w:r>
            <w:r w:rsidRPr="00735899">
              <w:rPr>
                <w:rFonts w:ascii="Times New Roman" w:hAnsi="Times New Roman"/>
              </w:rPr>
              <w:t>Stránka</w:t>
            </w:r>
            <w:proofErr w:type="gramEnd"/>
            <w:r w:rsidRPr="00735899">
              <w:rPr>
                <w:rFonts w:ascii="Times New Roman" w:hAnsi="Times New Roman"/>
              </w:rPr>
              <w:t xml:space="preserve"> </w:t>
            </w:r>
            <w:r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PAGE</w:instrText>
            </w:r>
            <w:r w:rsidRPr="00735899">
              <w:rPr>
                <w:rFonts w:ascii="Times New Roman" w:hAnsi="Times New Roman"/>
                <w:b/>
              </w:rPr>
              <w:fldChar w:fldCharType="separate"/>
            </w:r>
            <w:r w:rsidR="00634C04">
              <w:rPr>
                <w:rFonts w:ascii="Times New Roman" w:hAnsi="Times New Roman"/>
                <w:b/>
                <w:noProof/>
              </w:rPr>
              <w:t>1</w:t>
            </w:r>
            <w:r w:rsidRPr="00735899">
              <w:rPr>
                <w:rFonts w:ascii="Times New Roman" w:hAnsi="Times New Roman"/>
                <w:b/>
              </w:rPr>
              <w:fldChar w:fldCharType="end"/>
            </w:r>
            <w:r w:rsidRPr="00735899">
              <w:rPr>
                <w:rFonts w:ascii="Times New Roman" w:hAnsi="Times New Roman"/>
              </w:rPr>
              <w:t xml:space="preserve"> z </w:t>
            </w:r>
            <w:r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NUMPAGES</w:instrText>
            </w:r>
            <w:r w:rsidRPr="00735899">
              <w:rPr>
                <w:rFonts w:ascii="Times New Roman" w:hAnsi="Times New Roman"/>
                <w:b/>
              </w:rPr>
              <w:fldChar w:fldCharType="separate"/>
            </w:r>
            <w:r w:rsidR="00634C04">
              <w:rPr>
                <w:rFonts w:ascii="Times New Roman" w:hAnsi="Times New Roman"/>
                <w:b/>
                <w:noProof/>
              </w:rPr>
              <w:t>2</w:t>
            </w:r>
            <w:r w:rsidRPr="00735899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9A" w:rsidRDefault="00A8489A">
      <w:r>
        <w:separator/>
      </w:r>
    </w:p>
  </w:footnote>
  <w:footnote w:type="continuationSeparator" w:id="0">
    <w:p w:rsidR="00A8489A" w:rsidRDefault="00A8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17" w:rsidRDefault="00442517" w:rsidP="00442517">
    <w:pPr>
      <w:pStyle w:val="Zkladntext"/>
      <w:pBdr>
        <w:bottom w:val="single" w:sz="6" w:space="1" w:color="000080"/>
      </w:pBdr>
      <w:spacing w:before="120"/>
      <w:ind w:firstLine="993"/>
      <w:jc w:val="center"/>
      <w:rPr>
        <w:rFonts w:ascii="Times New Roman" w:hAnsi="Times New Roman"/>
        <w:b/>
        <w:bCs/>
        <w:i/>
        <w:iCs/>
        <w:caps w:val="0"/>
        <w:color w:val="000080"/>
        <w:spacing w:val="20"/>
        <w:sz w:val="28"/>
        <w:szCs w:val="28"/>
      </w:rPr>
    </w:pPr>
    <w:r>
      <w:rPr>
        <w:rFonts w:cs="Arial"/>
        <w:noProof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34925</wp:posOffset>
          </wp:positionV>
          <wp:extent cx="461010" cy="554355"/>
          <wp:effectExtent l="19050" t="19050" r="15240" b="17145"/>
          <wp:wrapNone/>
          <wp:docPr id="4" name="Obrázek 4" descr="logo CKTCH prů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KTCH průh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54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74295</wp:posOffset>
              </wp:positionH>
              <wp:positionV relativeFrom="paragraph">
                <wp:posOffset>-23495</wp:posOffset>
              </wp:positionV>
              <wp:extent cx="389890" cy="457200"/>
              <wp:effectExtent l="0" t="0" r="2540" b="444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8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5.85pt;margin-top:-1.85pt;width:30.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" stroked="f"/>
          </w:pict>
        </mc:Fallback>
      </mc:AlternateContent>
    </w:r>
    <w:r>
      <w:rPr>
        <w:rFonts w:ascii="Times New Roman" w:hAnsi="Times New Roman"/>
        <w:b/>
        <w:bCs/>
        <w:i/>
        <w:iCs/>
        <w:caps w:val="0"/>
        <w:color w:val="000080"/>
        <w:spacing w:val="20"/>
        <w:sz w:val="28"/>
        <w:szCs w:val="28"/>
      </w:rPr>
      <w:t>Centrum kardiovaskulární a transplantační chirurgie Brno</w:t>
    </w:r>
  </w:p>
  <w:p w:rsidR="00442517" w:rsidRDefault="004425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D0" w:rsidRDefault="00D92DD0" w:rsidP="00D92DD0">
    <w:pPr>
      <w:pStyle w:val="Zkladntext"/>
      <w:pBdr>
        <w:bottom w:val="single" w:sz="6" w:space="1" w:color="000080"/>
      </w:pBdr>
      <w:spacing w:before="120"/>
      <w:ind w:firstLine="993"/>
      <w:jc w:val="center"/>
      <w:rPr>
        <w:rFonts w:ascii="Times New Roman" w:hAnsi="Times New Roman"/>
        <w:b/>
        <w:bCs/>
        <w:i/>
        <w:iCs/>
        <w:caps w:val="0"/>
        <w:color w:val="000080"/>
        <w:spacing w:val="20"/>
        <w:sz w:val="28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D0B4485" wp14:editId="245063A8">
          <wp:simplePos x="0" y="0"/>
          <wp:positionH relativeFrom="column">
            <wp:posOffset>129540</wp:posOffset>
          </wp:positionH>
          <wp:positionV relativeFrom="paragraph">
            <wp:posOffset>34925</wp:posOffset>
          </wp:positionV>
          <wp:extent cx="461010" cy="554355"/>
          <wp:effectExtent l="19050" t="19050" r="0" b="0"/>
          <wp:wrapNone/>
          <wp:docPr id="1" name="obrázek 13" descr="logo CKTCH prů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KTCH průhl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54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7374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BE67E" wp14:editId="52964E08">
              <wp:simplePos x="0" y="0"/>
              <wp:positionH relativeFrom="column">
                <wp:posOffset>74295</wp:posOffset>
              </wp:positionH>
              <wp:positionV relativeFrom="paragraph">
                <wp:posOffset>-23495</wp:posOffset>
              </wp:positionV>
              <wp:extent cx="389890" cy="457200"/>
              <wp:effectExtent l="0" t="0" r="254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8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.85pt;margin-top:-1.85pt;width:30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" stroked="f"/>
          </w:pict>
        </mc:Fallback>
      </mc:AlternateContent>
    </w:r>
    <w:r>
      <w:rPr>
        <w:rFonts w:ascii="Times New Roman" w:hAnsi="Times New Roman"/>
        <w:b/>
        <w:bCs/>
        <w:i/>
        <w:iCs/>
        <w:caps w:val="0"/>
        <w:color w:val="000080"/>
        <w:spacing w:val="20"/>
        <w:sz w:val="28"/>
      </w:rPr>
      <w:t>Centrum kardiovaskulární a transplantační chirurgie Brno</w:t>
    </w:r>
  </w:p>
  <w:p w:rsidR="00D92DD0" w:rsidRDefault="00D92DD0" w:rsidP="00D92DD0">
    <w:pPr>
      <w:tabs>
        <w:tab w:val="right" w:pos="9356"/>
      </w:tabs>
      <w:ind w:left="1276"/>
      <w:rPr>
        <w:rFonts w:cs="Arial"/>
        <w:sz w:val="8"/>
      </w:rPr>
    </w:pPr>
  </w:p>
  <w:p w:rsidR="00D92DD0" w:rsidRDefault="00D92D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516"/>
    <w:multiLevelType w:val="hybridMultilevel"/>
    <w:tmpl w:val="26C6C4BC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07E1"/>
    <w:multiLevelType w:val="hybridMultilevel"/>
    <w:tmpl w:val="F60CAAD2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7068"/>
    <w:multiLevelType w:val="hybridMultilevel"/>
    <w:tmpl w:val="6C044648"/>
    <w:lvl w:ilvl="0" w:tplc="8E3C40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64F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8B7F68"/>
    <w:multiLevelType w:val="hybridMultilevel"/>
    <w:tmpl w:val="1D00F816"/>
    <w:lvl w:ilvl="0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6A7273"/>
    <w:multiLevelType w:val="hybridMultilevel"/>
    <w:tmpl w:val="F91A131C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E83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11D5B"/>
    <w:multiLevelType w:val="hybridMultilevel"/>
    <w:tmpl w:val="F4FAA544"/>
    <w:lvl w:ilvl="0" w:tplc="A58804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D6D76"/>
    <w:multiLevelType w:val="hybridMultilevel"/>
    <w:tmpl w:val="2CE24BEA"/>
    <w:lvl w:ilvl="0" w:tplc="E3CEDB0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CA21EA"/>
    <w:multiLevelType w:val="hybridMultilevel"/>
    <w:tmpl w:val="2084EDFC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C3622"/>
    <w:multiLevelType w:val="hybridMultilevel"/>
    <w:tmpl w:val="C6E6F9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2A5B0E"/>
    <w:multiLevelType w:val="hybridMultilevel"/>
    <w:tmpl w:val="165AD50A"/>
    <w:lvl w:ilvl="0" w:tplc="C898F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92A59"/>
    <w:multiLevelType w:val="hybridMultilevel"/>
    <w:tmpl w:val="B91AD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F5CD8"/>
    <w:multiLevelType w:val="hybridMultilevel"/>
    <w:tmpl w:val="05363AEE"/>
    <w:lvl w:ilvl="0" w:tplc="C898F1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24"/>
    <w:rsid w:val="00017A34"/>
    <w:rsid w:val="00063ABF"/>
    <w:rsid w:val="000645E5"/>
    <w:rsid w:val="00077DA8"/>
    <w:rsid w:val="000A107E"/>
    <w:rsid w:val="000A60F6"/>
    <w:rsid w:val="000C2316"/>
    <w:rsid w:val="000C3893"/>
    <w:rsid w:val="000D64A6"/>
    <w:rsid w:val="000E582E"/>
    <w:rsid w:val="00112E13"/>
    <w:rsid w:val="00115CAB"/>
    <w:rsid w:val="00152248"/>
    <w:rsid w:val="00181D94"/>
    <w:rsid w:val="001B5534"/>
    <w:rsid w:val="001D6EE5"/>
    <w:rsid w:val="001E7D8C"/>
    <w:rsid w:val="00206ED7"/>
    <w:rsid w:val="00212BF6"/>
    <w:rsid w:val="0022173A"/>
    <w:rsid w:val="00225624"/>
    <w:rsid w:val="00252986"/>
    <w:rsid w:val="0028273D"/>
    <w:rsid w:val="002B1ED5"/>
    <w:rsid w:val="0031306C"/>
    <w:rsid w:val="00324585"/>
    <w:rsid w:val="00355621"/>
    <w:rsid w:val="003738E5"/>
    <w:rsid w:val="003741FD"/>
    <w:rsid w:val="003746A9"/>
    <w:rsid w:val="003B6EA9"/>
    <w:rsid w:val="003C0597"/>
    <w:rsid w:val="003E0BFD"/>
    <w:rsid w:val="003E7670"/>
    <w:rsid w:val="00421428"/>
    <w:rsid w:val="0043629C"/>
    <w:rsid w:val="00442517"/>
    <w:rsid w:val="004611E9"/>
    <w:rsid w:val="00472E6B"/>
    <w:rsid w:val="004A2E30"/>
    <w:rsid w:val="004D3BD1"/>
    <w:rsid w:val="004E6B57"/>
    <w:rsid w:val="004F6362"/>
    <w:rsid w:val="0051643B"/>
    <w:rsid w:val="00546898"/>
    <w:rsid w:val="005512D9"/>
    <w:rsid w:val="00553F09"/>
    <w:rsid w:val="0057193A"/>
    <w:rsid w:val="00584EF7"/>
    <w:rsid w:val="00593D66"/>
    <w:rsid w:val="005A540A"/>
    <w:rsid w:val="005B3630"/>
    <w:rsid w:val="005C2C48"/>
    <w:rsid w:val="005E393F"/>
    <w:rsid w:val="00600169"/>
    <w:rsid w:val="0060351C"/>
    <w:rsid w:val="00617703"/>
    <w:rsid w:val="00633A9E"/>
    <w:rsid w:val="00634C04"/>
    <w:rsid w:val="00635B4C"/>
    <w:rsid w:val="00645B46"/>
    <w:rsid w:val="00656B10"/>
    <w:rsid w:val="006C0AF0"/>
    <w:rsid w:val="006D0908"/>
    <w:rsid w:val="006D23DC"/>
    <w:rsid w:val="006D3C17"/>
    <w:rsid w:val="006D4F99"/>
    <w:rsid w:val="006E1568"/>
    <w:rsid w:val="00705964"/>
    <w:rsid w:val="00741B77"/>
    <w:rsid w:val="0074426D"/>
    <w:rsid w:val="00785391"/>
    <w:rsid w:val="007A17E9"/>
    <w:rsid w:val="007B54D2"/>
    <w:rsid w:val="007B6793"/>
    <w:rsid w:val="007D1EA1"/>
    <w:rsid w:val="0080544B"/>
    <w:rsid w:val="00835311"/>
    <w:rsid w:val="00845C8C"/>
    <w:rsid w:val="00851D26"/>
    <w:rsid w:val="008717BD"/>
    <w:rsid w:val="008737B6"/>
    <w:rsid w:val="00875594"/>
    <w:rsid w:val="00890F97"/>
    <w:rsid w:val="008B5B35"/>
    <w:rsid w:val="008B7504"/>
    <w:rsid w:val="008C31A9"/>
    <w:rsid w:val="008D0F4F"/>
    <w:rsid w:val="008F0D78"/>
    <w:rsid w:val="00907705"/>
    <w:rsid w:val="00926251"/>
    <w:rsid w:val="00934172"/>
    <w:rsid w:val="00972380"/>
    <w:rsid w:val="009948F7"/>
    <w:rsid w:val="009A5574"/>
    <w:rsid w:val="00A15572"/>
    <w:rsid w:val="00A433A7"/>
    <w:rsid w:val="00A8489A"/>
    <w:rsid w:val="00AA6524"/>
    <w:rsid w:val="00AD7450"/>
    <w:rsid w:val="00AF6AFB"/>
    <w:rsid w:val="00B1255A"/>
    <w:rsid w:val="00B17008"/>
    <w:rsid w:val="00B27251"/>
    <w:rsid w:val="00B6218E"/>
    <w:rsid w:val="00B62CEC"/>
    <w:rsid w:val="00B7781A"/>
    <w:rsid w:val="00B81347"/>
    <w:rsid w:val="00B82276"/>
    <w:rsid w:val="00BB5686"/>
    <w:rsid w:val="00BB7F95"/>
    <w:rsid w:val="00BC3C88"/>
    <w:rsid w:val="00BD58F2"/>
    <w:rsid w:val="00C056A4"/>
    <w:rsid w:val="00C2644D"/>
    <w:rsid w:val="00C26A06"/>
    <w:rsid w:val="00C45A99"/>
    <w:rsid w:val="00C57AA0"/>
    <w:rsid w:val="00C57D4F"/>
    <w:rsid w:val="00C64F9B"/>
    <w:rsid w:val="00C77374"/>
    <w:rsid w:val="00C9482A"/>
    <w:rsid w:val="00CB40A4"/>
    <w:rsid w:val="00CF2BD0"/>
    <w:rsid w:val="00CF5C54"/>
    <w:rsid w:val="00D211E1"/>
    <w:rsid w:val="00D54E14"/>
    <w:rsid w:val="00D761F6"/>
    <w:rsid w:val="00D87F3C"/>
    <w:rsid w:val="00D92DD0"/>
    <w:rsid w:val="00DE7536"/>
    <w:rsid w:val="00DF34F5"/>
    <w:rsid w:val="00E000FC"/>
    <w:rsid w:val="00E1269F"/>
    <w:rsid w:val="00E17745"/>
    <w:rsid w:val="00E366BC"/>
    <w:rsid w:val="00E91C08"/>
    <w:rsid w:val="00E91C5C"/>
    <w:rsid w:val="00EB55F9"/>
    <w:rsid w:val="00EB787A"/>
    <w:rsid w:val="00EE05BE"/>
    <w:rsid w:val="00EE2AB1"/>
    <w:rsid w:val="00EF686C"/>
    <w:rsid w:val="00F04549"/>
    <w:rsid w:val="00F17BAF"/>
    <w:rsid w:val="00F83CF0"/>
    <w:rsid w:val="00F853E6"/>
    <w:rsid w:val="00FB1575"/>
    <w:rsid w:val="00FB4209"/>
    <w:rsid w:val="00FC0CB7"/>
    <w:rsid w:val="00FD5167"/>
    <w:rsid w:val="00FE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D4F"/>
    <w:rPr>
      <w:rFonts w:ascii="Arial" w:hAnsi="Arial"/>
    </w:rPr>
  </w:style>
  <w:style w:type="paragraph" w:styleId="Nadpis1">
    <w:name w:val="heading 1"/>
    <w:basedOn w:val="Normln"/>
    <w:next w:val="Normln"/>
    <w:qFormat/>
    <w:rsid w:val="00C57D4F"/>
    <w:pPr>
      <w:keepNext/>
      <w:jc w:val="center"/>
      <w:outlineLvl w:val="0"/>
    </w:pPr>
    <w:rPr>
      <w:rFonts w:ascii="Arial Black" w:hAnsi="Arial Black"/>
      <w:spacing w:val="60"/>
      <w:sz w:val="28"/>
    </w:rPr>
  </w:style>
  <w:style w:type="paragraph" w:styleId="Nadpis2">
    <w:name w:val="heading 2"/>
    <w:basedOn w:val="Normln"/>
    <w:next w:val="Normln"/>
    <w:qFormat/>
    <w:rsid w:val="00C57D4F"/>
    <w:pPr>
      <w:keepNext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rsid w:val="00C57D4F"/>
    <w:pPr>
      <w:keepNext/>
      <w:outlineLvl w:val="2"/>
    </w:pPr>
    <w:rPr>
      <w:rFonts w:ascii="Verdana" w:hAnsi="Verdana"/>
      <w:b/>
      <w:sz w:val="18"/>
    </w:rPr>
  </w:style>
  <w:style w:type="paragraph" w:styleId="Nadpis4">
    <w:name w:val="heading 4"/>
    <w:basedOn w:val="Normln"/>
    <w:next w:val="Normln"/>
    <w:qFormat/>
    <w:rsid w:val="00C57D4F"/>
    <w:pPr>
      <w:keepNext/>
      <w:outlineLvl w:val="3"/>
    </w:pPr>
    <w:rPr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7D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7D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7D4F"/>
    <w:rPr>
      <w:caps/>
      <w:sz w:val="32"/>
    </w:rPr>
  </w:style>
  <w:style w:type="character" w:styleId="Hypertextovodkaz">
    <w:name w:val="Hyperlink"/>
    <w:basedOn w:val="Standardnpsmoodstavce"/>
    <w:rsid w:val="00C57D4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05964"/>
    <w:pPr>
      <w:jc w:val="center"/>
    </w:pPr>
    <w:rPr>
      <w:rFonts w:ascii="Times New Roman" w:hAnsi="Times New Roman"/>
      <w:b/>
      <w:i/>
      <w:sz w:val="28"/>
    </w:rPr>
  </w:style>
  <w:style w:type="character" w:customStyle="1" w:styleId="NzevChar">
    <w:name w:val="Název Char"/>
    <w:basedOn w:val="Standardnpsmoodstavce"/>
    <w:link w:val="Nzev"/>
    <w:rsid w:val="00705964"/>
    <w:rPr>
      <w:b/>
      <w:i/>
      <w:sz w:val="28"/>
    </w:rPr>
  </w:style>
  <w:style w:type="paragraph" w:styleId="Normlnweb">
    <w:name w:val="Normal (Web)"/>
    <w:basedOn w:val="Normln"/>
    <w:uiPriority w:val="99"/>
    <w:semiHidden/>
    <w:unhideWhenUsed/>
    <w:rsid w:val="005164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6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64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51643B"/>
  </w:style>
  <w:style w:type="character" w:customStyle="1" w:styleId="ZpatChar">
    <w:name w:val="Zápatí Char"/>
    <w:link w:val="Zpat"/>
    <w:uiPriority w:val="99"/>
    <w:rsid w:val="003738E5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AB1"/>
    <w:rPr>
      <w:rFonts w:ascii="Tahoma" w:hAnsi="Tahoma" w:cs="Tahoma"/>
      <w:sz w:val="16"/>
      <w:szCs w:val="16"/>
    </w:rPr>
  </w:style>
  <w:style w:type="character" w:customStyle="1" w:styleId="Zkladntext2Exact">
    <w:name w:val="Základní text (2) Exact"/>
    <w:basedOn w:val="Standardnpsmoodstavce"/>
    <w:rsid w:val="00AD7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0">
    <w:name w:val="Nadpis #1_"/>
    <w:basedOn w:val="Standardnpsmoodstavce"/>
    <w:link w:val="Nadpis11"/>
    <w:rsid w:val="00AD7450"/>
    <w:rPr>
      <w:b/>
      <w:bCs/>
      <w:i/>
      <w:iCs/>
      <w:sz w:val="30"/>
      <w:szCs w:val="3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D7450"/>
    <w:rPr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D7450"/>
    <w:pPr>
      <w:widowControl w:val="0"/>
      <w:shd w:val="clear" w:color="auto" w:fill="FFFFFF"/>
      <w:spacing w:before="720" w:after="900" w:line="0" w:lineRule="atLeast"/>
      <w:ind w:hanging="340"/>
    </w:pPr>
    <w:rPr>
      <w:rFonts w:ascii="Times New Roman" w:hAnsi="Times New Roman"/>
      <w:sz w:val="22"/>
      <w:szCs w:val="22"/>
    </w:rPr>
  </w:style>
  <w:style w:type="paragraph" w:customStyle="1" w:styleId="Nadpis11">
    <w:name w:val="Nadpis #1"/>
    <w:basedOn w:val="Normln"/>
    <w:link w:val="Nadpis10"/>
    <w:rsid w:val="00AD7450"/>
    <w:pPr>
      <w:widowControl w:val="0"/>
      <w:shd w:val="clear" w:color="auto" w:fill="FFFFFF"/>
      <w:spacing w:before="1020" w:after="720" w:line="0" w:lineRule="atLeast"/>
      <w:jc w:val="right"/>
      <w:outlineLvl w:val="0"/>
    </w:pPr>
    <w:rPr>
      <w:rFonts w:ascii="Times New Roman" w:hAnsi="Times New Roman"/>
      <w:b/>
      <w:bCs/>
      <w:i/>
      <w:iCs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unhideWhenUsed/>
    <w:rsid w:val="00BC3C88"/>
  </w:style>
  <w:style w:type="character" w:customStyle="1" w:styleId="TextkomenteChar">
    <w:name w:val="Text komentáře Char"/>
    <w:basedOn w:val="Standardnpsmoodstavce"/>
    <w:link w:val="Textkomente"/>
    <w:uiPriority w:val="99"/>
    <w:rsid w:val="00BC3C8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D4F"/>
    <w:rPr>
      <w:rFonts w:ascii="Arial" w:hAnsi="Arial"/>
    </w:rPr>
  </w:style>
  <w:style w:type="paragraph" w:styleId="Nadpis1">
    <w:name w:val="heading 1"/>
    <w:basedOn w:val="Normln"/>
    <w:next w:val="Normln"/>
    <w:qFormat/>
    <w:rsid w:val="00C57D4F"/>
    <w:pPr>
      <w:keepNext/>
      <w:jc w:val="center"/>
      <w:outlineLvl w:val="0"/>
    </w:pPr>
    <w:rPr>
      <w:rFonts w:ascii="Arial Black" w:hAnsi="Arial Black"/>
      <w:spacing w:val="60"/>
      <w:sz w:val="28"/>
    </w:rPr>
  </w:style>
  <w:style w:type="paragraph" w:styleId="Nadpis2">
    <w:name w:val="heading 2"/>
    <w:basedOn w:val="Normln"/>
    <w:next w:val="Normln"/>
    <w:qFormat/>
    <w:rsid w:val="00C57D4F"/>
    <w:pPr>
      <w:keepNext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rsid w:val="00C57D4F"/>
    <w:pPr>
      <w:keepNext/>
      <w:outlineLvl w:val="2"/>
    </w:pPr>
    <w:rPr>
      <w:rFonts w:ascii="Verdana" w:hAnsi="Verdana"/>
      <w:b/>
      <w:sz w:val="18"/>
    </w:rPr>
  </w:style>
  <w:style w:type="paragraph" w:styleId="Nadpis4">
    <w:name w:val="heading 4"/>
    <w:basedOn w:val="Normln"/>
    <w:next w:val="Normln"/>
    <w:qFormat/>
    <w:rsid w:val="00C57D4F"/>
    <w:pPr>
      <w:keepNext/>
      <w:outlineLvl w:val="3"/>
    </w:pPr>
    <w:rPr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7D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7D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7D4F"/>
    <w:rPr>
      <w:caps/>
      <w:sz w:val="32"/>
    </w:rPr>
  </w:style>
  <w:style w:type="character" w:styleId="Hypertextovodkaz">
    <w:name w:val="Hyperlink"/>
    <w:basedOn w:val="Standardnpsmoodstavce"/>
    <w:rsid w:val="00C57D4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05964"/>
    <w:pPr>
      <w:jc w:val="center"/>
    </w:pPr>
    <w:rPr>
      <w:rFonts w:ascii="Times New Roman" w:hAnsi="Times New Roman"/>
      <w:b/>
      <w:i/>
      <w:sz w:val="28"/>
    </w:rPr>
  </w:style>
  <w:style w:type="character" w:customStyle="1" w:styleId="NzevChar">
    <w:name w:val="Název Char"/>
    <w:basedOn w:val="Standardnpsmoodstavce"/>
    <w:link w:val="Nzev"/>
    <w:rsid w:val="00705964"/>
    <w:rPr>
      <w:b/>
      <w:i/>
      <w:sz w:val="28"/>
    </w:rPr>
  </w:style>
  <w:style w:type="paragraph" w:styleId="Normlnweb">
    <w:name w:val="Normal (Web)"/>
    <w:basedOn w:val="Normln"/>
    <w:uiPriority w:val="99"/>
    <w:semiHidden/>
    <w:unhideWhenUsed/>
    <w:rsid w:val="005164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6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643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51643B"/>
  </w:style>
  <w:style w:type="character" w:customStyle="1" w:styleId="ZpatChar">
    <w:name w:val="Zápatí Char"/>
    <w:link w:val="Zpat"/>
    <w:uiPriority w:val="99"/>
    <w:rsid w:val="003738E5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AB1"/>
    <w:rPr>
      <w:rFonts w:ascii="Tahoma" w:hAnsi="Tahoma" w:cs="Tahoma"/>
      <w:sz w:val="16"/>
      <w:szCs w:val="16"/>
    </w:rPr>
  </w:style>
  <w:style w:type="character" w:customStyle="1" w:styleId="Zkladntext2Exact">
    <w:name w:val="Základní text (2) Exact"/>
    <w:basedOn w:val="Standardnpsmoodstavce"/>
    <w:rsid w:val="00AD7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0">
    <w:name w:val="Nadpis #1_"/>
    <w:basedOn w:val="Standardnpsmoodstavce"/>
    <w:link w:val="Nadpis11"/>
    <w:rsid w:val="00AD7450"/>
    <w:rPr>
      <w:b/>
      <w:bCs/>
      <w:i/>
      <w:iCs/>
      <w:sz w:val="30"/>
      <w:szCs w:val="3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AD7450"/>
    <w:rPr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D7450"/>
    <w:pPr>
      <w:widowControl w:val="0"/>
      <w:shd w:val="clear" w:color="auto" w:fill="FFFFFF"/>
      <w:spacing w:before="720" w:after="900" w:line="0" w:lineRule="atLeast"/>
      <w:ind w:hanging="340"/>
    </w:pPr>
    <w:rPr>
      <w:rFonts w:ascii="Times New Roman" w:hAnsi="Times New Roman"/>
      <w:sz w:val="22"/>
      <w:szCs w:val="22"/>
    </w:rPr>
  </w:style>
  <w:style w:type="paragraph" w:customStyle="1" w:styleId="Nadpis11">
    <w:name w:val="Nadpis #1"/>
    <w:basedOn w:val="Normln"/>
    <w:link w:val="Nadpis10"/>
    <w:rsid w:val="00AD7450"/>
    <w:pPr>
      <w:widowControl w:val="0"/>
      <w:shd w:val="clear" w:color="auto" w:fill="FFFFFF"/>
      <w:spacing w:before="1020" w:after="720" w:line="0" w:lineRule="atLeast"/>
      <w:jc w:val="right"/>
      <w:outlineLvl w:val="0"/>
    </w:pPr>
    <w:rPr>
      <w:rFonts w:ascii="Times New Roman" w:hAnsi="Times New Roman"/>
      <w:b/>
      <w:bCs/>
      <w:i/>
      <w:iCs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unhideWhenUsed/>
    <w:rsid w:val="00BC3C88"/>
  </w:style>
  <w:style w:type="character" w:customStyle="1" w:styleId="TextkomenteChar">
    <w:name w:val="Text komentáře Char"/>
    <w:basedOn w:val="Standardnpsmoodstavce"/>
    <w:link w:val="Textkomente"/>
    <w:uiPriority w:val="99"/>
    <w:rsid w:val="00BC3C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1160-B9D1-4535-94F7-28CA8F03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INNEF</Company>
  <LinksUpToDate>false</LinksUpToDate>
  <CharactersWithSpaces>4097</CharactersWithSpaces>
  <SharedDoc>false</SharedDoc>
  <HLinks>
    <vt:vector size="36" baseType="variant">
      <vt:variant>
        <vt:i4>7274545</vt:i4>
      </vt:variant>
      <vt:variant>
        <vt:i4>15</vt:i4>
      </vt:variant>
      <vt:variant>
        <vt:i4>0</vt:i4>
      </vt:variant>
      <vt:variant>
        <vt:i4>5</vt:i4>
      </vt:variant>
      <vt:variant>
        <vt:lpwstr>http://www.druha-sance.cz/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http://www.lazne-podebrady.cz/</vt:lpwstr>
      </vt:variant>
      <vt:variant>
        <vt:lpwstr/>
      </vt:variant>
      <vt:variant>
        <vt:i4>8192037</vt:i4>
      </vt:variant>
      <vt:variant>
        <vt:i4>9</vt:i4>
      </vt:variant>
      <vt:variant>
        <vt:i4>0</vt:i4>
      </vt:variant>
      <vt:variant>
        <vt:i4>5</vt:i4>
      </vt:variant>
      <vt:variant>
        <vt:lpwstr>http://www.ltnb.cz/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http://www.transplantace.eu/</vt:lpwstr>
      </vt:variant>
      <vt:variant>
        <vt:lpwstr/>
      </vt:variant>
      <vt:variant>
        <vt:i4>1572876</vt:i4>
      </vt:variant>
      <vt:variant>
        <vt:i4>3</vt:i4>
      </vt:variant>
      <vt:variant>
        <vt:i4>0</vt:i4>
      </vt:variant>
      <vt:variant>
        <vt:i4>5</vt:i4>
      </vt:variant>
      <vt:variant>
        <vt:lpwstr>http://www.cktch.cz/</vt:lpwstr>
      </vt:variant>
      <vt:variant>
        <vt:lpwstr/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http://www.ltnb.cz/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Šnajdrová Ladislava</cp:lastModifiedBy>
  <cp:revision>31</cp:revision>
  <cp:lastPrinted>2017-01-24T13:09:00Z</cp:lastPrinted>
  <dcterms:created xsi:type="dcterms:W3CDTF">2017-01-10T12:43:00Z</dcterms:created>
  <dcterms:modified xsi:type="dcterms:W3CDTF">2017-01-24T13:09:00Z</dcterms:modified>
</cp:coreProperties>
</file>