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A0" w:rsidRPr="006769E9" w:rsidRDefault="008961A0" w:rsidP="008961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3B92">
        <w:rPr>
          <w:rFonts w:ascii="Times New Roman" w:hAnsi="Times New Roman"/>
          <w:b/>
          <w:i/>
          <w:sz w:val="28"/>
          <w:szCs w:val="28"/>
        </w:rPr>
        <w:t>Poučení pro dárce ledviny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AD2256">
        <w:rPr>
          <w:rFonts w:ascii="Times New Roman" w:hAnsi="Times New Roman"/>
          <w:sz w:val="24"/>
          <w:szCs w:val="28"/>
        </w:rPr>
        <w:t xml:space="preserve">příloha č. </w:t>
      </w:r>
      <w:r w:rsidR="00C42E95">
        <w:rPr>
          <w:rFonts w:ascii="Times New Roman" w:hAnsi="Times New Roman"/>
          <w:sz w:val="24"/>
          <w:szCs w:val="28"/>
        </w:rPr>
        <w:t>25</w:t>
      </w:r>
    </w:p>
    <w:p w:rsidR="00264CD3" w:rsidRPr="003F284F" w:rsidRDefault="0018350E" w:rsidP="00F93B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 xml:space="preserve">Účel: </w:t>
      </w:r>
      <w:r w:rsidR="00264CD3" w:rsidRPr="003F284F">
        <w:rPr>
          <w:rFonts w:ascii="Times New Roman" w:hAnsi="Times New Roman" w:cs="Times New Roman"/>
          <w:sz w:val="24"/>
          <w:szCs w:val="24"/>
        </w:rPr>
        <w:t>dosavadní vyšetření, která jste absolvoval/a, prokázala, že jste vhodný dárce ledviny – to znamená, že funkce Vašich ledvin je zcela normální a že netrpíte onemocněním, které by Vás mohlo po odebrání jedné ledviny ohrožovat. Dárcem ledviny se může stát pouze zdravý člověk.</w:t>
      </w:r>
    </w:p>
    <w:p w:rsidR="0018350E" w:rsidRPr="0083779B" w:rsidRDefault="0018350E" w:rsidP="00F93B92">
      <w:pPr>
        <w:spacing w:after="120"/>
        <w:jc w:val="both"/>
        <w:rPr>
          <w:color w:val="1F497D"/>
          <w:sz w:val="24"/>
          <w:szCs w:val="24"/>
          <w:u w:val="single"/>
        </w:rPr>
      </w:pPr>
      <w:r w:rsidRPr="0083779B">
        <w:rPr>
          <w:rFonts w:ascii="Times New Roman" w:hAnsi="Times New Roman"/>
          <w:b/>
          <w:sz w:val="24"/>
          <w:szCs w:val="24"/>
        </w:rPr>
        <w:t>Povaha</w:t>
      </w:r>
      <w:r w:rsidR="00EF40C4">
        <w:rPr>
          <w:rFonts w:ascii="Times New Roman" w:hAnsi="Times New Roman"/>
          <w:b/>
          <w:sz w:val="24"/>
          <w:szCs w:val="24"/>
        </w:rPr>
        <w:t xml:space="preserve"> výkonu</w:t>
      </w:r>
      <w:r w:rsidRPr="0083779B">
        <w:rPr>
          <w:rFonts w:ascii="Times New Roman" w:hAnsi="Times New Roman"/>
          <w:b/>
          <w:sz w:val="24"/>
          <w:szCs w:val="24"/>
        </w:rPr>
        <w:t xml:space="preserve">: </w:t>
      </w:r>
      <w:r w:rsidR="0083779B" w:rsidRPr="0083779B">
        <w:rPr>
          <w:rFonts w:ascii="Times New Roman" w:hAnsi="Times New Roman" w:cs="Times New Roman"/>
          <w:sz w:val="24"/>
          <w:szCs w:val="24"/>
        </w:rPr>
        <w:t xml:space="preserve">rozsahem </w:t>
      </w:r>
      <w:r w:rsidR="003E498E">
        <w:rPr>
          <w:rFonts w:ascii="Times New Roman" w:hAnsi="Times New Roman" w:cs="Times New Roman"/>
          <w:sz w:val="24"/>
          <w:szCs w:val="24"/>
        </w:rPr>
        <w:t xml:space="preserve">se jedná o </w:t>
      </w:r>
      <w:r w:rsidR="0083779B" w:rsidRPr="0083779B">
        <w:rPr>
          <w:rFonts w:ascii="Times New Roman" w:hAnsi="Times New Roman" w:cs="Times New Roman"/>
          <w:sz w:val="24"/>
          <w:szCs w:val="24"/>
        </w:rPr>
        <w:t>středně velký operační výkon v celkové anestezii.</w:t>
      </w:r>
      <w:r w:rsidR="003E498E" w:rsidRPr="00F236CE">
        <w:rPr>
          <w:rFonts w:ascii="Times New Roman" w:hAnsi="Times New Roman" w:cs="Times New Roman"/>
          <w:sz w:val="24"/>
          <w:szCs w:val="24"/>
        </w:rPr>
        <w:t>Jsou možné dva způsoby odběru ledviny pro transplantační účely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 od živých dárců</w:t>
      </w:r>
      <w:r w:rsidR="003E498E" w:rsidRPr="00F236CE">
        <w:rPr>
          <w:rFonts w:ascii="Times New Roman" w:hAnsi="Times New Roman" w:cs="Times New Roman"/>
          <w:sz w:val="24"/>
          <w:szCs w:val="24"/>
        </w:rPr>
        <w:t xml:space="preserve">. </w:t>
      </w:r>
      <w:r w:rsidR="00327227" w:rsidRPr="00F236CE">
        <w:rPr>
          <w:rFonts w:ascii="Times New Roman" w:hAnsi="Times New Roman" w:cs="Times New Roman"/>
          <w:sz w:val="24"/>
          <w:szCs w:val="24"/>
        </w:rPr>
        <w:t>Je to buď k</w:t>
      </w:r>
      <w:r w:rsidR="003E498E" w:rsidRPr="00F236CE">
        <w:rPr>
          <w:rFonts w:ascii="Times New Roman" w:hAnsi="Times New Roman" w:cs="Times New Roman"/>
          <w:sz w:val="24"/>
          <w:szCs w:val="24"/>
        </w:rPr>
        <w:t>lasická operace,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 otevřeným přístupem,</w:t>
      </w:r>
      <w:r w:rsidR="003E498E" w:rsidRPr="00F236CE">
        <w:rPr>
          <w:rFonts w:ascii="Times New Roman" w:hAnsi="Times New Roman" w:cs="Times New Roman"/>
          <w:sz w:val="24"/>
          <w:szCs w:val="24"/>
        </w:rPr>
        <w:t xml:space="preserve"> kdy provádíme 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cca </w:t>
      </w:r>
      <w:r w:rsidR="003E498E" w:rsidRPr="00F236CE">
        <w:rPr>
          <w:rFonts w:ascii="Times New Roman" w:hAnsi="Times New Roman" w:cs="Times New Roman"/>
          <w:sz w:val="24"/>
          <w:szCs w:val="24"/>
        </w:rPr>
        <w:t xml:space="preserve">20cm velký řez. Tímto přístupem se dostáváme k ledvině a po jejím uvolnění od okolní tkáně ji odstraňujeme z těla. Tato klasická operace </w:t>
      </w:r>
      <w:r w:rsidR="00EF40C4" w:rsidRPr="00F236CE">
        <w:rPr>
          <w:rFonts w:ascii="Times New Roman" w:hAnsi="Times New Roman" w:cs="Times New Roman"/>
          <w:sz w:val="24"/>
          <w:szCs w:val="24"/>
        </w:rPr>
        <w:t xml:space="preserve">je spojená s </w:t>
      </w:r>
      <w:r w:rsidR="003E498E" w:rsidRPr="00F236CE">
        <w:rPr>
          <w:rFonts w:ascii="Times New Roman" w:hAnsi="Times New Roman" w:cs="Times New Roman"/>
          <w:sz w:val="24"/>
          <w:szCs w:val="24"/>
        </w:rPr>
        <w:t>delší hospitalizac</w:t>
      </w:r>
      <w:r w:rsidR="00EF40C4" w:rsidRPr="00F236CE">
        <w:rPr>
          <w:rFonts w:ascii="Times New Roman" w:hAnsi="Times New Roman" w:cs="Times New Roman"/>
          <w:sz w:val="24"/>
          <w:szCs w:val="24"/>
        </w:rPr>
        <w:t>í</w:t>
      </w:r>
      <w:r w:rsidR="004708B3">
        <w:rPr>
          <w:rFonts w:ascii="Times New Roman" w:hAnsi="Times New Roman" w:cs="Times New Roman"/>
          <w:sz w:val="24"/>
          <w:szCs w:val="24"/>
        </w:rPr>
        <w:t xml:space="preserve"> a </w:t>
      </w:r>
      <w:r w:rsidR="003E498E" w:rsidRPr="00F236CE">
        <w:rPr>
          <w:rFonts w:ascii="Times New Roman" w:hAnsi="Times New Roman" w:cs="Times New Roman"/>
          <w:sz w:val="24"/>
          <w:szCs w:val="24"/>
        </w:rPr>
        <w:t>rekonvalescenc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e probíhá déle. Dále je možné ledvinu dárci odebrat </w:t>
      </w:r>
      <w:proofErr w:type="spellStart"/>
      <w:r w:rsidR="00327227" w:rsidRPr="00F236CE">
        <w:rPr>
          <w:rFonts w:ascii="Times New Roman" w:hAnsi="Times New Roman" w:cs="Times New Roman"/>
          <w:sz w:val="24"/>
          <w:szCs w:val="24"/>
        </w:rPr>
        <w:t>miniinvazivně</w:t>
      </w:r>
      <w:proofErr w:type="spellEnd"/>
      <w:r w:rsidR="00327227" w:rsidRPr="00F236CE">
        <w:rPr>
          <w:rFonts w:ascii="Times New Roman" w:hAnsi="Times New Roman" w:cs="Times New Roman"/>
          <w:sz w:val="24"/>
          <w:szCs w:val="24"/>
        </w:rPr>
        <w:t xml:space="preserve">, laparoskopickou technikou. Jedná se </w:t>
      </w:r>
      <w:r w:rsidR="00EF40C4" w:rsidRPr="00F236CE">
        <w:rPr>
          <w:rFonts w:ascii="Times New Roman" w:hAnsi="Times New Roman" w:cs="Times New Roman"/>
          <w:sz w:val="24"/>
          <w:szCs w:val="24"/>
        </w:rPr>
        <w:t xml:space="preserve">o </w:t>
      </w:r>
      <w:r w:rsidR="00327227" w:rsidRPr="00F236CE">
        <w:rPr>
          <w:rFonts w:ascii="Times New Roman" w:hAnsi="Times New Roman" w:cs="Times New Roman"/>
          <w:sz w:val="24"/>
          <w:szCs w:val="24"/>
        </w:rPr>
        <w:t>šetrn</w:t>
      </w:r>
      <w:r w:rsidR="00F9077B" w:rsidRPr="00F236CE">
        <w:rPr>
          <w:rFonts w:ascii="Times New Roman" w:hAnsi="Times New Roman" w:cs="Times New Roman"/>
          <w:sz w:val="24"/>
          <w:szCs w:val="24"/>
        </w:rPr>
        <w:t>ější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 způsob operace, který v poslední době upřednostňujeme. </w:t>
      </w:r>
      <w:proofErr w:type="spellStart"/>
      <w:r w:rsidR="00F9077B" w:rsidRPr="00F236CE">
        <w:rPr>
          <w:rFonts w:ascii="Times New Roman" w:hAnsi="Times New Roman" w:cs="Times New Roman"/>
          <w:sz w:val="24"/>
          <w:szCs w:val="24"/>
        </w:rPr>
        <w:t>Miniinvazivní</w:t>
      </w:r>
      <w:proofErr w:type="spellEnd"/>
      <w:r w:rsidR="00F9077B" w:rsidRPr="00F236CE">
        <w:rPr>
          <w:rFonts w:ascii="Times New Roman" w:hAnsi="Times New Roman" w:cs="Times New Roman"/>
          <w:sz w:val="24"/>
          <w:szCs w:val="24"/>
        </w:rPr>
        <w:t xml:space="preserve"> chirurgie má oproti klasické, otevřené chirurgii určité výhody.</w:t>
      </w:r>
      <w:r w:rsidR="00F93B92">
        <w:rPr>
          <w:rFonts w:ascii="Times New Roman" w:hAnsi="Times New Roman" w:cs="Times New Roman"/>
          <w:sz w:val="24"/>
          <w:szCs w:val="24"/>
        </w:rPr>
        <w:t xml:space="preserve"> </w:t>
      </w:r>
      <w:r w:rsidR="00F9077B" w:rsidRPr="00F236CE">
        <w:rPr>
          <w:rFonts w:ascii="Times New Roman" w:hAnsi="Times New Roman" w:cs="Times New Roman"/>
          <w:sz w:val="24"/>
          <w:szCs w:val="24"/>
        </w:rPr>
        <w:t>Je to kratší hospitalizace</w:t>
      </w:r>
      <w:r w:rsidR="00327227" w:rsidRPr="00F236CE">
        <w:rPr>
          <w:rFonts w:ascii="Times New Roman" w:hAnsi="Times New Roman" w:cs="Times New Roman"/>
          <w:sz w:val="24"/>
          <w:szCs w:val="24"/>
        </w:rPr>
        <w:t xml:space="preserve"> (cca 3 dny), menší pooperační bolest, menší řez na kůži a </w:t>
      </w:r>
      <w:r w:rsidR="00F9077B" w:rsidRPr="00F236CE">
        <w:rPr>
          <w:rFonts w:ascii="Times New Roman" w:hAnsi="Times New Roman" w:cs="Times New Roman"/>
          <w:sz w:val="24"/>
          <w:szCs w:val="24"/>
        </w:rPr>
        <w:t>celkově rychlejší rekonvalescence</w:t>
      </w:r>
      <w:r w:rsidR="00327227" w:rsidRPr="00F236CE">
        <w:rPr>
          <w:rFonts w:ascii="Times New Roman" w:hAnsi="Times New Roman" w:cs="Times New Roman"/>
          <w:sz w:val="24"/>
          <w:szCs w:val="24"/>
        </w:rPr>
        <w:t>. Je nutné Vás upozornit, že jsou případy, kdy</w:t>
      </w:r>
      <w:r w:rsidR="006818EA" w:rsidRPr="00F236CE">
        <w:rPr>
          <w:rFonts w:ascii="Times New Roman" w:hAnsi="Times New Roman" w:cs="Times New Roman"/>
          <w:sz w:val="24"/>
          <w:szCs w:val="24"/>
        </w:rPr>
        <w:t xml:space="preserve"> operaci laparoskopicky nelze dokončit. Potom </w:t>
      </w:r>
      <w:r w:rsidR="00451EE9" w:rsidRPr="00F236CE">
        <w:rPr>
          <w:rFonts w:ascii="Times New Roman" w:hAnsi="Times New Roman" w:cs="Times New Roman"/>
          <w:sz w:val="24"/>
          <w:szCs w:val="24"/>
        </w:rPr>
        <w:t>musíme přistoupit ke konverzi (</w:t>
      </w:r>
      <w:r w:rsidR="00964B01" w:rsidRPr="00F236CE">
        <w:rPr>
          <w:rFonts w:ascii="Times New Roman" w:hAnsi="Times New Roman" w:cs="Times New Roman"/>
          <w:sz w:val="24"/>
          <w:szCs w:val="24"/>
        </w:rPr>
        <w:t xml:space="preserve">tj. </w:t>
      </w:r>
      <w:r w:rsidR="006818EA" w:rsidRPr="00F236CE">
        <w:rPr>
          <w:rFonts w:ascii="Times New Roman" w:hAnsi="Times New Roman" w:cs="Times New Roman"/>
          <w:sz w:val="24"/>
          <w:szCs w:val="24"/>
        </w:rPr>
        <w:t>změně operace na klasický způsob) a operaci dokončit ot</w:t>
      </w:r>
      <w:r w:rsidR="00451EE9" w:rsidRPr="00F236CE">
        <w:rPr>
          <w:rFonts w:ascii="Times New Roman" w:hAnsi="Times New Roman" w:cs="Times New Roman"/>
          <w:sz w:val="24"/>
          <w:szCs w:val="24"/>
        </w:rPr>
        <w:t xml:space="preserve">evřeným přístupem. </w:t>
      </w:r>
      <w:r w:rsidR="006818EA" w:rsidRPr="00F236CE">
        <w:rPr>
          <w:rFonts w:ascii="Times New Roman" w:hAnsi="Times New Roman" w:cs="Times New Roman"/>
          <w:sz w:val="24"/>
          <w:szCs w:val="24"/>
        </w:rPr>
        <w:t>Tyto případy jsou však velicevzácné, méně než 1%.</w:t>
      </w:r>
      <w:r w:rsidR="00964B01" w:rsidRPr="00F236CE">
        <w:rPr>
          <w:rFonts w:ascii="Times New Roman" w:hAnsi="Times New Roman" w:cs="Times New Roman"/>
          <w:sz w:val="24"/>
          <w:szCs w:val="24"/>
        </w:rPr>
        <w:t>Způsob</w:t>
      </w:r>
      <w:r w:rsidR="00A636BC" w:rsidRPr="00F236CE">
        <w:rPr>
          <w:rFonts w:ascii="Times New Roman" w:hAnsi="Times New Roman" w:cs="Times New Roman"/>
          <w:sz w:val="24"/>
          <w:szCs w:val="24"/>
        </w:rPr>
        <w:t>,</w:t>
      </w:r>
      <w:r w:rsidR="00964B01" w:rsidRPr="00F236CE">
        <w:rPr>
          <w:rFonts w:ascii="Times New Roman" w:hAnsi="Times New Roman" w:cs="Times New Roman"/>
          <w:sz w:val="24"/>
          <w:szCs w:val="24"/>
        </w:rPr>
        <w:t xml:space="preserve"> jakým Vám bude ledvina odebrána</w:t>
      </w:r>
      <w:r w:rsidR="00A636BC" w:rsidRPr="00F236CE">
        <w:rPr>
          <w:rFonts w:ascii="Times New Roman" w:hAnsi="Times New Roman" w:cs="Times New Roman"/>
          <w:sz w:val="24"/>
          <w:szCs w:val="24"/>
        </w:rPr>
        <w:t>,</w:t>
      </w:r>
      <w:r w:rsidR="00964B01" w:rsidRPr="00F236CE">
        <w:rPr>
          <w:rFonts w:ascii="Times New Roman" w:hAnsi="Times New Roman" w:cs="Times New Roman"/>
          <w:sz w:val="24"/>
          <w:szCs w:val="24"/>
        </w:rPr>
        <w:t>Vám navrhne lékař.</w:t>
      </w:r>
      <w:r w:rsidR="00A636BC" w:rsidRPr="00F236CE">
        <w:rPr>
          <w:rFonts w:ascii="Times New Roman" w:hAnsi="Times New Roman" w:cs="Times New Roman"/>
          <w:sz w:val="24"/>
          <w:szCs w:val="24"/>
        </w:rPr>
        <w:t xml:space="preserve"> Stejně tak rozhodne lékař</w:t>
      </w:r>
      <w:r w:rsidR="00A21A90">
        <w:rPr>
          <w:rFonts w:ascii="Times New Roman" w:hAnsi="Times New Roman" w:cs="Times New Roman"/>
          <w:sz w:val="24"/>
          <w:szCs w:val="24"/>
        </w:rPr>
        <w:t>, zda Vám bude od</w:t>
      </w:r>
      <w:r w:rsidR="00A636BC">
        <w:rPr>
          <w:rFonts w:ascii="Times New Roman" w:hAnsi="Times New Roman" w:cs="Times New Roman"/>
          <w:sz w:val="24"/>
          <w:szCs w:val="24"/>
        </w:rPr>
        <w:t>ebraná pravá či levá ledvina.</w:t>
      </w:r>
    </w:p>
    <w:p w:rsidR="0018350E" w:rsidRPr="003F284F" w:rsidRDefault="0018350E" w:rsidP="00F93B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50E">
        <w:rPr>
          <w:rFonts w:ascii="Times New Roman" w:hAnsi="Times New Roman" w:cs="Times New Roman"/>
          <w:b/>
          <w:sz w:val="24"/>
        </w:rPr>
        <w:t>Prospěch:</w:t>
      </w:r>
      <w:r w:rsidRPr="003F284F">
        <w:rPr>
          <w:rFonts w:ascii="Times New Roman" w:hAnsi="Times New Roman" w:cs="Times New Roman"/>
          <w:sz w:val="24"/>
          <w:szCs w:val="24"/>
        </w:rPr>
        <w:t>protože onemocněl jeden z Vašich blízkých nezvratným selháním funkce ledvin, rozhodl/a  jste se mu pomoci a darovat mu ledvinu k transplantaci.  Velmi si vážíme Vašeho rozhodnutí a chtěli bychom Vás informovat o rizicích vyplývajících z darování ledviny.</w:t>
      </w:r>
    </w:p>
    <w:p w:rsidR="00264CD3" w:rsidRPr="00F93B92" w:rsidRDefault="0018350E" w:rsidP="00F93B92">
      <w:pPr>
        <w:spacing w:after="12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4243BA">
        <w:rPr>
          <w:rFonts w:ascii="Times New Roman" w:hAnsi="Times New Roman"/>
          <w:b/>
          <w:sz w:val="24"/>
        </w:rPr>
        <w:t xml:space="preserve">Následky: 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>m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 xml:space="preserve">ezi dárci a normální zdravou populací nebyl nalezen statisticky významný rozdíl ve snížení funkce ledvin, které je spojeno s rostoucím věkem.  Rovněž výskyt vysokého tlaku – vztažený k věku - byl 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 xml:space="preserve">obdobný u obou skupin jedinců. 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>U dárců ledviny může dojít k objevení se bílkoviny v moči, zpravidla jen stopové. U méně než 3% d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 xml:space="preserve">árců může být bílkovina v moči 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>vyšší a pak je i častěji s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 xml:space="preserve">pojena s výskytem hypertenze a 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>snížením ledvinné funkce. Tyto komplikace ale zpravidla nemají závažnější prognostický význam, pokud jsou včas p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 xml:space="preserve">odchyceny a adekvátně léčeny. 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>Dlouhodobě je nutné dodržovat pitný režim.</w:t>
      </w:r>
      <w:r w:rsidR="00264CD3">
        <w:rPr>
          <w:rFonts w:ascii="Times New Roman" w:eastAsia="Times New Roman" w:hAnsi="Times New Roman" w:cs="Times New Roman"/>
          <w:sz w:val="24"/>
          <w:lang w:eastAsia="cs-CZ"/>
        </w:rPr>
        <w:t xml:space="preserve">  Příjem tekutin by měl činit 2,</w:t>
      </w:r>
      <w:r w:rsidR="00264CD3" w:rsidRPr="00264CD3">
        <w:rPr>
          <w:rFonts w:ascii="Times New Roman" w:eastAsia="Times New Roman" w:hAnsi="Times New Roman" w:cs="Times New Roman"/>
          <w:sz w:val="24"/>
          <w:lang w:eastAsia="cs-CZ"/>
        </w:rPr>
        <w:t>5 litru za den.</w:t>
      </w:r>
    </w:p>
    <w:p w:rsidR="00E539F1" w:rsidRPr="00FB5CC5" w:rsidRDefault="0018350E" w:rsidP="00F93B92">
      <w:pPr>
        <w:spacing w:after="120"/>
        <w:jc w:val="both"/>
        <w:rPr>
          <w:rFonts w:ascii="Times New Roman" w:hAnsi="Times New Roman"/>
          <w:sz w:val="24"/>
        </w:rPr>
      </w:pPr>
      <w:r w:rsidRPr="00FB5CC5">
        <w:rPr>
          <w:rFonts w:ascii="Times New Roman" w:hAnsi="Times New Roman"/>
          <w:b/>
          <w:sz w:val="24"/>
        </w:rPr>
        <w:t xml:space="preserve">Možná rizika a komplikace: </w:t>
      </w:r>
      <w:r w:rsidR="00C65BDA" w:rsidRPr="00FB5CC5">
        <w:rPr>
          <w:rFonts w:ascii="Times New Roman" w:hAnsi="Times New Roman"/>
          <w:sz w:val="24"/>
        </w:rPr>
        <w:t>přestože operační rizika u Vás nepřevyšují rizika jinak zdravého pacienta podstupujícího středně velký operační výkon, je nutno zdůraznit, že jako každý operační výkon je i tato operace spojena s rizikem komplikací. Zde je uveden výčet nejběžnějších, ale i tak ne často se vyskytujících.</w:t>
      </w:r>
    </w:p>
    <w:p w:rsidR="004323FB" w:rsidRPr="00FB5CC5" w:rsidRDefault="004323FB" w:rsidP="004323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CC5">
        <w:rPr>
          <w:rFonts w:ascii="Times New Roman" w:hAnsi="Times New Roman"/>
          <w:sz w:val="24"/>
        </w:rPr>
        <w:t>Krvácení z operační rány v bezprostředním pooperačním průběhu. V případě nevelkého krvácení postačí vyměnit obvaz a krvácení samo ustane, vzácně si vyžádá operační řešení.</w:t>
      </w:r>
    </w:p>
    <w:p w:rsidR="004323FB" w:rsidRPr="00FB5CC5" w:rsidRDefault="004323FB" w:rsidP="004323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CC5">
        <w:rPr>
          <w:rFonts w:ascii="Times New Roman" w:hAnsi="Times New Roman"/>
          <w:sz w:val="24"/>
        </w:rPr>
        <w:t>Podstatně závažnější je krvácení do dutiny břišní. To se projeví pocitem slabosti, poklesem krevního tlaku a zrychlením pulsu. Pokud je krvácení většího rozsahu, je nutné ho zastavit chirurgicky.</w:t>
      </w:r>
    </w:p>
    <w:p w:rsidR="00016058" w:rsidRPr="00FB5CC5" w:rsidRDefault="004323FB" w:rsidP="004323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CC5">
        <w:rPr>
          <w:rFonts w:ascii="Times New Roman" w:hAnsi="Times New Roman"/>
          <w:sz w:val="24"/>
        </w:rPr>
        <w:t>Infekce operační rány. Je doprovázena bolestivostí či znovuobjevením se bolestí v operační ráně. Většinou je doprovázená teplotou. Rána je zarudlá, bolestivá, se sekrecí tekutiny z rány.</w:t>
      </w:r>
    </w:p>
    <w:p w:rsidR="00E42D07" w:rsidRPr="00FB5CC5" w:rsidRDefault="00016058" w:rsidP="00E42D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CC5">
        <w:rPr>
          <w:rFonts w:ascii="Times New Roman" w:hAnsi="Times New Roman"/>
          <w:sz w:val="24"/>
        </w:rPr>
        <w:t xml:space="preserve">Komplikace hojení operační rány – keloidní jizva je kosmeticky nevyhovující vystouplá, široká jizva. Tvorba těchto jizev je geneticky podmíněná. Pokud je jizva výrazně namáhána ještě před úplným zhojením, může vznikat kýla v jizvě. Ta se může objevit při poruchách </w:t>
      </w:r>
      <w:r w:rsidRPr="00FB5CC5">
        <w:rPr>
          <w:rFonts w:ascii="Times New Roman" w:hAnsi="Times New Roman"/>
          <w:sz w:val="24"/>
        </w:rPr>
        <w:lastRenderedPageBreak/>
        <w:t>hojení rány (např. infekce). Vhodná je její operační léčba s několikaměsíčním odstupem od zákroku.</w:t>
      </w:r>
    </w:p>
    <w:p w:rsidR="00E42D07" w:rsidRPr="00FB5CC5" w:rsidRDefault="00E42D07" w:rsidP="00E42D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5CC5">
        <w:rPr>
          <w:rFonts w:ascii="Times New Roman" w:hAnsi="Times New Roman"/>
          <w:sz w:val="24"/>
          <w:szCs w:val="24"/>
        </w:rPr>
        <w:t>Dále se mohou vyskytnout komplikace, které mohou nastat po jakékoliv operaci – alergická reakce na podání léčiva nebo dezinfekční prostředek, zánět hlubokých žil (riziko lze snížit časným vstáváním z lůžka, pohybem dolních končetin na lůžku, užíváním elastických punčoch) či zánět plic a dýchacích cest.</w:t>
      </w:r>
    </w:p>
    <w:p w:rsidR="0018350E" w:rsidRDefault="0018350E" w:rsidP="00F93B92">
      <w:pPr>
        <w:spacing w:after="120"/>
        <w:jc w:val="both"/>
        <w:rPr>
          <w:rFonts w:ascii="Times New Roman" w:hAnsi="Times New Roman"/>
          <w:b/>
          <w:sz w:val="24"/>
        </w:rPr>
      </w:pPr>
      <w:r w:rsidRPr="004243BA">
        <w:rPr>
          <w:rFonts w:ascii="Times New Roman" w:hAnsi="Times New Roman"/>
          <w:b/>
          <w:sz w:val="24"/>
        </w:rPr>
        <w:t xml:space="preserve">Alternativa: </w:t>
      </w:r>
      <w:r w:rsidR="00E539F1" w:rsidRPr="00E539F1">
        <w:rPr>
          <w:rFonts w:ascii="Times New Roman" w:hAnsi="Times New Roman"/>
          <w:sz w:val="24"/>
        </w:rPr>
        <w:t xml:space="preserve">příjemce ledviny bude zařazen do </w:t>
      </w:r>
      <w:r w:rsidR="005E37E3">
        <w:rPr>
          <w:rFonts w:ascii="Times New Roman" w:hAnsi="Times New Roman"/>
          <w:sz w:val="24"/>
        </w:rPr>
        <w:t xml:space="preserve">čekací listiny na transplantaci od zemřelého dárce. </w:t>
      </w:r>
    </w:p>
    <w:p w:rsidR="00E539F1" w:rsidRPr="00F17DBA" w:rsidRDefault="0018350E" w:rsidP="00F93B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 xml:space="preserve">Omezení v obvyklém způsobu života: </w:t>
      </w:r>
      <w:r w:rsidR="00E539F1" w:rsidRPr="00F17DBA">
        <w:rPr>
          <w:rFonts w:ascii="Times New Roman" w:hAnsi="Times New Roman"/>
          <w:sz w:val="24"/>
          <w:szCs w:val="24"/>
        </w:rPr>
        <w:t>po úspěšné</w:t>
      </w:r>
      <w:r w:rsidR="00E539F1">
        <w:rPr>
          <w:rFonts w:ascii="Times New Roman" w:hAnsi="Times New Roman"/>
          <w:sz w:val="24"/>
          <w:szCs w:val="24"/>
        </w:rPr>
        <w:t>modběru</w:t>
      </w:r>
      <w:r w:rsidR="00E539F1" w:rsidRPr="00F17DBA">
        <w:rPr>
          <w:rFonts w:ascii="Times New Roman" w:hAnsi="Times New Roman"/>
          <w:sz w:val="24"/>
          <w:szCs w:val="24"/>
        </w:rPr>
        <w:t xml:space="preserve"> a rekonvalescenci je obvykle možné plné zařazení do normálního života. Trvale je ovšem třeba dodržovat určitá pravidla, především </w:t>
      </w:r>
      <w:r w:rsidR="00A21A90">
        <w:rPr>
          <w:rFonts w:ascii="Times New Roman" w:hAnsi="Times New Roman"/>
          <w:sz w:val="24"/>
          <w:szCs w:val="24"/>
        </w:rPr>
        <w:t>pitný režim a </w:t>
      </w:r>
      <w:r w:rsidR="00E539F1">
        <w:rPr>
          <w:rFonts w:ascii="Times New Roman" w:hAnsi="Times New Roman"/>
          <w:sz w:val="24"/>
          <w:szCs w:val="24"/>
        </w:rPr>
        <w:t>ochran</w:t>
      </w:r>
      <w:r w:rsidR="00B8639C">
        <w:rPr>
          <w:rFonts w:ascii="Times New Roman" w:hAnsi="Times New Roman"/>
          <w:sz w:val="24"/>
          <w:szCs w:val="24"/>
        </w:rPr>
        <w:t>u</w:t>
      </w:r>
      <w:r w:rsidR="00E539F1">
        <w:rPr>
          <w:rFonts w:ascii="Times New Roman" w:hAnsi="Times New Roman"/>
          <w:sz w:val="24"/>
          <w:szCs w:val="24"/>
        </w:rPr>
        <w:t xml:space="preserve"> před úrazem. </w:t>
      </w:r>
    </w:p>
    <w:p w:rsidR="00E539F1" w:rsidRPr="006769E9" w:rsidRDefault="0018350E" w:rsidP="00F93B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 xml:space="preserve">Omezení pracovní schopnosti: </w:t>
      </w:r>
      <w:r w:rsidR="00E539F1" w:rsidRPr="006769E9">
        <w:rPr>
          <w:rFonts w:ascii="Times New Roman" w:hAnsi="Times New Roman"/>
          <w:sz w:val="24"/>
          <w:szCs w:val="24"/>
        </w:rPr>
        <w:t xml:space="preserve">po rekonvalescenci je většinou po </w:t>
      </w:r>
      <w:r w:rsidR="00E539F1">
        <w:rPr>
          <w:rFonts w:ascii="Times New Roman" w:hAnsi="Times New Roman"/>
          <w:sz w:val="24"/>
          <w:szCs w:val="24"/>
        </w:rPr>
        <w:t xml:space="preserve">6 týdnech </w:t>
      </w:r>
      <w:r w:rsidR="00E539F1" w:rsidRPr="006769E9">
        <w:rPr>
          <w:rFonts w:ascii="Times New Roman" w:hAnsi="Times New Roman"/>
          <w:sz w:val="24"/>
          <w:szCs w:val="24"/>
        </w:rPr>
        <w:t>možný návrat do práce, s výjimkou profesí, kde je velká</w:t>
      </w:r>
      <w:r w:rsidR="00A21A90">
        <w:rPr>
          <w:rFonts w:ascii="Times New Roman" w:hAnsi="Times New Roman"/>
          <w:sz w:val="24"/>
          <w:szCs w:val="24"/>
        </w:rPr>
        <w:t xml:space="preserve"> tělesná námaha, změny teplot, </w:t>
      </w:r>
      <w:r w:rsidR="00E539F1" w:rsidRPr="006769E9">
        <w:rPr>
          <w:rFonts w:ascii="Times New Roman" w:hAnsi="Times New Roman"/>
          <w:sz w:val="24"/>
          <w:szCs w:val="24"/>
        </w:rPr>
        <w:t>prašné prostředí, vysoké riziko infekce</w:t>
      </w:r>
      <w:r w:rsidR="00E539F1">
        <w:rPr>
          <w:rFonts w:ascii="Times New Roman" w:hAnsi="Times New Roman"/>
          <w:sz w:val="24"/>
          <w:szCs w:val="24"/>
        </w:rPr>
        <w:t>.</w:t>
      </w:r>
    </w:p>
    <w:p w:rsidR="00A56F35" w:rsidRPr="003440F1" w:rsidRDefault="0018350E" w:rsidP="00F93B92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 xml:space="preserve">Změny ve zdravotní způsobilosti: </w:t>
      </w:r>
      <w:r w:rsidR="009A4932" w:rsidRPr="003440F1">
        <w:rPr>
          <w:rFonts w:ascii="Times New Roman" w:hAnsi="Times New Roman" w:cs="Times New Roman"/>
          <w:sz w:val="24"/>
          <w:szCs w:val="24"/>
        </w:rPr>
        <w:t>p</w:t>
      </w:r>
      <w:r w:rsidR="00264CD3" w:rsidRPr="003440F1">
        <w:rPr>
          <w:rFonts w:ascii="Times New Roman" w:hAnsi="Times New Roman" w:cs="Times New Roman"/>
          <w:sz w:val="24"/>
          <w:szCs w:val="24"/>
        </w:rPr>
        <w:t xml:space="preserve">o odběru ledviny jsou nutné pravidelné kontroly nefrologem, které budou probíhat na našem pracovišti.  V prvním roce po operaci jsou kontroly celkem 4, dále jsou dárci ledviny kontrolováni 1x ročně. </w:t>
      </w:r>
      <w:r w:rsidR="003440F1">
        <w:rPr>
          <w:rFonts w:ascii="Times New Roman" w:hAnsi="Times New Roman" w:cs="Times New Roman"/>
          <w:sz w:val="24"/>
          <w:szCs w:val="24"/>
        </w:rPr>
        <w:t xml:space="preserve">Kontroly probíhají ambulantně, </w:t>
      </w:r>
      <w:r w:rsidR="00264CD3" w:rsidRPr="003440F1">
        <w:rPr>
          <w:rFonts w:ascii="Times New Roman" w:hAnsi="Times New Roman" w:cs="Times New Roman"/>
          <w:sz w:val="24"/>
          <w:szCs w:val="24"/>
        </w:rPr>
        <w:t>vyšetřuje se krev a moč, měří se krevní tlak.</w:t>
      </w:r>
    </w:p>
    <w:p w:rsidR="005E37E3" w:rsidRPr="00FB5CC5" w:rsidRDefault="0018350E" w:rsidP="00F93B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>Léčebný režim:</w:t>
      </w:r>
      <w:r w:rsidR="007F4DEA">
        <w:rPr>
          <w:rFonts w:ascii="Times New Roman" w:hAnsi="Times New Roman"/>
          <w:sz w:val="24"/>
        </w:rPr>
        <w:t>délka hospitalizace se odvíjí od způsobu odběru ledviny. Po la</w:t>
      </w:r>
      <w:r w:rsidR="00A21A90">
        <w:rPr>
          <w:rFonts w:ascii="Times New Roman" w:hAnsi="Times New Roman"/>
          <w:sz w:val="24"/>
        </w:rPr>
        <w:t>pa</w:t>
      </w:r>
      <w:r w:rsidR="007F4DEA">
        <w:rPr>
          <w:rFonts w:ascii="Times New Roman" w:hAnsi="Times New Roman"/>
          <w:sz w:val="24"/>
        </w:rPr>
        <w:t>roskopickém odběru je délka hospitalizace 3 dny, po otevřeném odběru ledviny je doba hospitaliz</w:t>
      </w:r>
      <w:r w:rsidR="00A21A90">
        <w:rPr>
          <w:rFonts w:ascii="Times New Roman" w:hAnsi="Times New Roman"/>
          <w:sz w:val="24"/>
        </w:rPr>
        <w:t>ace přibližně 10 dnů. To vše za </w:t>
      </w:r>
      <w:r w:rsidR="007F4DEA">
        <w:rPr>
          <w:rFonts w:ascii="Times New Roman" w:hAnsi="Times New Roman"/>
          <w:sz w:val="24"/>
        </w:rPr>
        <w:t xml:space="preserve">předpokladu, že se nevyskytnou pooperační komplikace. </w:t>
      </w:r>
      <w:r w:rsidR="005E37E3" w:rsidRPr="006769E9">
        <w:rPr>
          <w:rFonts w:ascii="Times New Roman" w:hAnsi="Times New Roman"/>
          <w:sz w:val="24"/>
          <w:szCs w:val="24"/>
        </w:rPr>
        <w:t>Poté budete pokr</w:t>
      </w:r>
      <w:r w:rsidR="009505D2">
        <w:rPr>
          <w:rFonts w:ascii="Times New Roman" w:hAnsi="Times New Roman"/>
          <w:sz w:val="24"/>
          <w:szCs w:val="24"/>
        </w:rPr>
        <w:t xml:space="preserve">ačovat v domácí rekonvalescenci. </w:t>
      </w:r>
      <w:r w:rsidR="009505D2" w:rsidRPr="00FB5CC5">
        <w:rPr>
          <w:rFonts w:ascii="Times New Roman" w:hAnsi="Times New Roman"/>
          <w:sz w:val="24"/>
          <w:szCs w:val="24"/>
        </w:rPr>
        <w:t>Po propuštění je nutné se několik týdnů vyvarovat nadměrné fyzické námahy.</w:t>
      </w:r>
    </w:p>
    <w:p w:rsidR="00FB5CC5" w:rsidRPr="00F93B92" w:rsidRDefault="0018350E" w:rsidP="00F93B92">
      <w:pPr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b/>
          <w:sz w:val="24"/>
        </w:rPr>
        <w:t>Preventivní opatření:</w:t>
      </w:r>
      <w:r w:rsidR="00E539F1" w:rsidRPr="006769E9">
        <w:rPr>
          <w:rFonts w:ascii="Times New Roman" w:hAnsi="Times New Roman"/>
          <w:sz w:val="24"/>
          <w:szCs w:val="24"/>
        </w:rPr>
        <w:t xml:space="preserve">před </w:t>
      </w:r>
      <w:r w:rsidR="00E539F1">
        <w:rPr>
          <w:rFonts w:ascii="Times New Roman" w:hAnsi="Times New Roman"/>
          <w:sz w:val="24"/>
          <w:szCs w:val="24"/>
        </w:rPr>
        <w:t>odběremjsou pr</w:t>
      </w:r>
      <w:r w:rsidR="005E37E3">
        <w:rPr>
          <w:rFonts w:ascii="Times New Roman" w:hAnsi="Times New Roman"/>
          <w:sz w:val="24"/>
          <w:szCs w:val="24"/>
        </w:rPr>
        <w:t>ovedena všechna nutná vyšetření.</w:t>
      </w:r>
    </w:p>
    <w:p w:rsidR="00E21FFD" w:rsidRPr="00FB5CC5" w:rsidRDefault="0054342A" w:rsidP="00FB5CC5">
      <w:pPr>
        <w:jc w:val="both"/>
        <w:rPr>
          <w:rFonts w:ascii="Times New Roman" w:hAnsi="Times New Roman" w:cs="Times New Roman"/>
          <w:sz w:val="24"/>
        </w:rPr>
      </w:pPr>
      <w:r w:rsidRPr="00FB5CC5">
        <w:rPr>
          <w:rFonts w:ascii="Times New Roman" w:hAnsi="Times New Roman" w:cs="Times New Roman"/>
          <w:sz w:val="24"/>
        </w:rPr>
        <w:t>Po uvedeném poučení prohlašuji, že souhlasím s operačním výkon</w:t>
      </w:r>
      <w:r w:rsidR="00FB5CC5">
        <w:rPr>
          <w:rFonts w:ascii="Times New Roman" w:hAnsi="Times New Roman" w:cs="Times New Roman"/>
          <w:sz w:val="24"/>
        </w:rPr>
        <w:t xml:space="preserve">em – darování ledviny (chirurg </w:t>
      </w:r>
      <w:r w:rsidR="00F93B92">
        <w:rPr>
          <w:rFonts w:ascii="Times New Roman" w:hAnsi="Times New Roman" w:cs="Times New Roman"/>
          <w:sz w:val="24"/>
        </w:rPr>
        <w:t>na </w:t>
      </w:r>
      <w:r w:rsidRPr="00FB5CC5">
        <w:rPr>
          <w:rFonts w:ascii="Times New Roman" w:hAnsi="Times New Roman" w:cs="Times New Roman"/>
          <w:sz w:val="24"/>
        </w:rPr>
        <w:t>základě provedených vyšetření určí, zda levé či pravé)</w:t>
      </w:r>
      <w:r w:rsidR="00FB5CC5">
        <w:rPr>
          <w:rFonts w:ascii="Times New Roman" w:hAnsi="Times New Roman" w:cs="Times New Roman"/>
          <w:sz w:val="24"/>
        </w:rPr>
        <w:t>.</w:t>
      </w:r>
    </w:p>
    <w:p w:rsidR="0054342A" w:rsidRPr="00E01460" w:rsidRDefault="0054342A"/>
    <w:sectPr w:rsidR="0054342A" w:rsidRPr="00E01460" w:rsidSect="00F93B92">
      <w:headerReference w:type="default" r:id="rId9"/>
      <w:footerReference w:type="default" r:id="rId10"/>
      <w:pgSz w:w="11906" w:h="16838"/>
      <w:pgMar w:top="1134" w:right="1021" w:bottom="1134" w:left="102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9B" w:rsidRDefault="0086229B" w:rsidP="008961A0">
      <w:pPr>
        <w:spacing w:after="0" w:line="240" w:lineRule="auto"/>
      </w:pPr>
      <w:r>
        <w:separator/>
      </w:r>
    </w:p>
  </w:endnote>
  <w:endnote w:type="continuationSeparator" w:id="0">
    <w:p w:rsidR="0086229B" w:rsidRDefault="0086229B" w:rsidP="0089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63" w:rsidRPr="006D7051" w:rsidRDefault="00C36185" w:rsidP="00711C63">
    <w:pPr>
      <w:pStyle w:val="Zpat"/>
      <w:tabs>
        <w:tab w:val="left" w:pos="7785"/>
        <w:tab w:val="right" w:pos="9355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Verze </w:t>
    </w:r>
    <w:proofErr w:type="gramStart"/>
    <w:r>
      <w:rPr>
        <w:rFonts w:ascii="Times New Roman" w:hAnsi="Times New Roman" w:cs="Times New Roman"/>
        <w:sz w:val="20"/>
        <w:szCs w:val="20"/>
      </w:rPr>
      <w:t>02</w:t>
    </w:r>
    <w:r w:rsidR="00711C63" w:rsidRPr="006D7051">
      <w:rPr>
        <w:rFonts w:ascii="Times New Roman" w:hAnsi="Times New Roman" w:cs="Times New Roman"/>
        <w:sz w:val="20"/>
        <w:szCs w:val="20"/>
      </w:rPr>
      <w:t xml:space="preserve">       Stránka</w:t>
    </w:r>
    <w:proofErr w:type="gramEnd"/>
    <w:r w:rsidR="00711C63" w:rsidRPr="006D7051">
      <w:rPr>
        <w:rFonts w:ascii="Times New Roman" w:hAnsi="Times New Roman" w:cs="Times New Roman"/>
        <w:sz w:val="20"/>
        <w:szCs w:val="20"/>
      </w:rPr>
      <w:t xml:space="preserve"> </w:t>
    </w:r>
    <w:r w:rsidR="00711C63" w:rsidRPr="006D7051">
      <w:rPr>
        <w:rFonts w:ascii="Times New Roman" w:hAnsi="Times New Roman" w:cs="Times New Roman"/>
        <w:sz w:val="20"/>
        <w:szCs w:val="20"/>
      </w:rPr>
      <w:fldChar w:fldCharType="begin"/>
    </w:r>
    <w:r w:rsidR="00711C63" w:rsidRPr="006D7051">
      <w:rPr>
        <w:rFonts w:ascii="Times New Roman" w:hAnsi="Times New Roman" w:cs="Times New Roman"/>
        <w:sz w:val="20"/>
        <w:szCs w:val="20"/>
      </w:rPr>
      <w:instrText>PAGE</w:instrText>
    </w:r>
    <w:r w:rsidR="00711C63" w:rsidRPr="006D7051">
      <w:rPr>
        <w:rFonts w:ascii="Times New Roman" w:hAnsi="Times New Roman" w:cs="Times New Roman"/>
        <w:sz w:val="20"/>
        <w:szCs w:val="20"/>
      </w:rPr>
      <w:fldChar w:fldCharType="separate"/>
    </w:r>
    <w:r w:rsidR="00AB46F1">
      <w:rPr>
        <w:rFonts w:ascii="Times New Roman" w:hAnsi="Times New Roman" w:cs="Times New Roman"/>
        <w:noProof/>
        <w:sz w:val="20"/>
        <w:szCs w:val="20"/>
      </w:rPr>
      <w:t>2</w:t>
    </w:r>
    <w:r w:rsidR="00711C63" w:rsidRPr="006D7051">
      <w:rPr>
        <w:rFonts w:ascii="Times New Roman" w:hAnsi="Times New Roman" w:cs="Times New Roman"/>
        <w:sz w:val="20"/>
        <w:szCs w:val="20"/>
      </w:rPr>
      <w:fldChar w:fldCharType="end"/>
    </w:r>
    <w:r w:rsidR="00711C63" w:rsidRPr="006D7051">
      <w:rPr>
        <w:rFonts w:ascii="Times New Roman" w:hAnsi="Times New Roman" w:cs="Times New Roman"/>
        <w:sz w:val="20"/>
        <w:szCs w:val="20"/>
      </w:rPr>
      <w:t xml:space="preserve"> z </w:t>
    </w:r>
    <w:r w:rsidR="00711C63" w:rsidRPr="006D7051">
      <w:rPr>
        <w:rFonts w:ascii="Times New Roman" w:hAnsi="Times New Roman" w:cs="Times New Roman"/>
        <w:sz w:val="20"/>
        <w:szCs w:val="20"/>
      </w:rPr>
      <w:fldChar w:fldCharType="begin"/>
    </w:r>
    <w:r w:rsidR="00711C63" w:rsidRPr="006D7051">
      <w:rPr>
        <w:rFonts w:ascii="Times New Roman" w:hAnsi="Times New Roman" w:cs="Times New Roman"/>
        <w:sz w:val="20"/>
        <w:szCs w:val="20"/>
      </w:rPr>
      <w:instrText>NUMPAGES</w:instrText>
    </w:r>
    <w:r w:rsidR="00711C63" w:rsidRPr="006D7051">
      <w:rPr>
        <w:rFonts w:ascii="Times New Roman" w:hAnsi="Times New Roman" w:cs="Times New Roman"/>
        <w:sz w:val="20"/>
        <w:szCs w:val="20"/>
      </w:rPr>
      <w:fldChar w:fldCharType="separate"/>
    </w:r>
    <w:r w:rsidR="00AB46F1">
      <w:rPr>
        <w:rFonts w:ascii="Times New Roman" w:hAnsi="Times New Roman" w:cs="Times New Roman"/>
        <w:noProof/>
        <w:sz w:val="20"/>
        <w:szCs w:val="20"/>
      </w:rPr>
      <w:t>2</w:t>
    </w:r>
    <w:r w:rsidR="00711C63" w:rsidRPr="006D7051">
      <w:rPr>
        <w:rFonts w:ascii="Times New Roman" w:hAnsi="Times New Roman" w:cs="Times New Roman"/>
        <w:sz w:val="20"/>
        <w:szCs w:val="20"/>
      </w:rPr>
      <w:fldChar w:fldCharType="end"/>
    </w:r>
  </w:p>
  <w:p w:rsidR="00711C63" w:rsidRPr="006D7051" w:rsidRDefault="00711C63" w:rsidP="00711C63">
    <w:pPr>
      <w:pStyle w:val="Zpat"/>
      <w:pBdr>
        <w:top w:val="single" w:sz="8" w:space="1" w:color="000080"/>
      </w:pBdr>
      <w:tabs>
        <w:tab w:val="center" w:pos="4932"/>
        <w:tab w:val="right" w:pos="9864"/>
      </w:tabs>
      <w:rPr>
        <w:rFonts w:ascii="Times New Roman" w:hAnsi="Times New Roman" w:cs="Times New Roman"/>
        <w:i/>
        <w:iCs/>
        <w:color w:val="000080"/>
        <w:spacing w:val="6"/>
      </w:rPr>
    </w:pPr>
    <w:r>
      <w:rPr>
        <w:rFonts w:ascii="Times New Roman" w:hAnsi="Times New Roman"/>
        <w:i/>
        <w:iCs/>
        <w:color w:val="000080"/>
        <w:spacing w:val="6"/>
      </w:rPr>
      <w:tab/>
    </w:r>
    <w:r w:rsidRPr="006D7051">
      <w:rPr>
        <w:rFonts w:ascii="Times New Roman" w:hAnsi="Times New Roman" w:cs="Times New Roman"/>
        <w:i/>
        <w:iCs/>
        <w:color w:val="000080"/>
        <w:spacing w:val="6"/>
      </w:rPr>
      <w:t xml:space="preserve">Pekařská 53, 656 91 </w:t>
    </w:r>
    <w:proofErr w:type="gramStart"/>
    <w:r w:rsidRPr="006D7051">
      <w:rPr>
        <w:rFonts w:ascii="Times New Roman" w:hAnsi="Times New Roman" w:cs="Times New Roman"/>
        <w:i/>
        <w:iCs/>
        <w:color w:val="000080"/>
        <w:spacing w:val="6"/>
      </w:rPr>
      <w:t>Brno,  telefon</w:t>
    </w:r>
    <w:proofErr w:type="gramEnd"/>
    <w:r w:rsidRPr="006D7051">
      <w:rPr>
        <w:rFonts w:ascii="Times New Roman" w:hAnsi="Times New Roman" w:cs="Times New Roman"/>
        <w:i/>
        <w:iCs/>
        <w:color w:val="000080"/>
        <w:spacing w:val="6"/>
      </w:rPr>
      <w:t xml:space="preserve">: </w:t>
    </w:r>
    <w:proofErr w:type="gramStart"/>
    <w:r w:rsidRPr="006D7051">
      <w:rPr>
        <w:rFonts w:ascii="Times New Roman" w:hAnsi="Times New Roman" w:cs="Times New Roman"/>
        <w:i/>
        <w:iCs/>
        <w:color w:val="000080"/>
        <w:spacing w:val="6"/>
      </w:rPr>
      <w:t>543 211 528,  fax</w:t>
    </w:r>
    <w:proofErr w:type="gramEnd"/>
    <w:r w:rsidRPr="006D7051">
      <w:rPr>
        <w:rFonts w:ascii="Times New Roman" w:hAnsi="Times New Roman" w:cs="Times New Roman"/>
        <w:i/>
        <w:iCs/>
        <w:color w:val="000080"/>
        <w:spacing w:val="6"/>
      </w:rPr>
      <w:t xml:space="preserve">: 543 211 218,  IČ: 00 209 775   </w:t>
    </w:r>
    <w:r>
      <w:rPr>
        <w:rFonts w:ascii="Times New Roman" w:hAnsi="Times New Roman"/>
        <w:i/>
        <w:iCs/>
        <w:color w:val="000080"/>
        <w:spacing w:val="6"/>
      </w:rPr>
      <w:tab/>
    </w:r>
    <w:r>
      <w:rPr>
        <w:rFonts w:ascii="Times New Roman" w:hAnsi="Times New Roman"/>
        <w:i/>
        <w:iCs/>
        <w:color w:val="000080"/>
        <w:spacing w:val="6"/>
      </w:rPr>
      <w:tab/>
    </w:r>
  </w:p>
  <w:p w:rsidR="00327227" w:rsidRPr="00711C63" w:rsidRDefault="00AB46F1" w:rsidP="00711C63"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Cs/>
        <w:color w:val="000080"/>
        <w:spacing w:val="6"/>
      </w:rPr>
    </w:pPr>
    <w:hyperlink r:id="rId1" w:history="1">
      <w:r w:rsidR="00711C63" w:rsidRPr="006D7051">
        <w:rPr>
          <w:rStyle w:val="Hypertextovodkaz"/>
          <w:rFonts w:ascii="Times New Roman" w:hAnsi="Times New Roman" w:cs="Times New Roman"/>
          <w:i/>
          <w:iCs/>
          <w:color w:val="000080"/>
          <w:spacing w:val="6"/>
          <w:u w:val="none"/>
        </w:rPr>
        <w:t>www.cktch.cz</w:t>
      </w:r>
    </w:hyperlink>
    <w:r w:rsidR="00711C63" w:rsidRPr="006D7051">
      <w:rPr>
        <w:rFonts w:ascii="Times New Roman" w:hAnsi="Times New Roman" w:cs="Times New Roman"/>
        <w:i/>
        <w:iCs/>
        <w:color w:val="000080"/>
        <w:spacing w:val="6"/>
      </w:rPr>
      <w:t>,  e-mail: cktch@cktch.cz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9B" w:rsidRDefault="0086229B" w:rsidP="008961A0">
      <w:pPr>
        <w:spacing w:after="0" w:line="240" w:lineRule="auto"/>
      </w:pPr>
      <w:r>
        <w:separator/>
      </w:r>
    </w:p>
  </w:footnote>
  <w:footnote w:type="continuationSeparator" w:id="0">
    <w:p w:rsidR="0086229B" w:rsidRDefault="0086229B" w:rsidP="0089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82" w:rsidRPr="00105782" w:rsidRDefault="00164B82" w:rsidP="00164B82">
    <w:pPr>
      <w:pStyle w:val="Zkladntext"/>
      <w:pBdr>
        <w:bottom w:val="single" w:sz="4" w:space="1" w:color="000080"/>
      </w:pBdr>
      <w:spacing w:before="120"/>
      <w:jc w:val="center"/>
      <w:rPr>
        <w:b/>
        <w:bCs/>
        <w:i/>
        <w:iCs/>
        <w:caps/>
        <w:color w:val="000080"/>
        <w:spacing w:val="20"/>
        <w:sz w:val="28"/>
        <w:szCs w:val="28"/>
      </w:rPr>
    </w:pPr>
    <w:r>
      <w:rPr>
        <w:b/>
        <w:bCs/>
        <w:i/>
        <w:iCs/>
        <w:noProof/>
        <w:color w:val="000080"/>
        <w:spacing w:val="20"/>
        <w:sz w:val="24"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-137795</wp:posOffset>
          </wp:positionV>
          <wp:extent cx="466725" cy="560070"/>
          <wp:effectExtent l="38100" t="19050" r="28575" b="1143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color w:val="000080"/>
        <w:spacing w:val="20"/>
        <w:sz w:val="28"/>
        <w:szCs w:val="28"/>
      </w:rPr>
      <w:t xml:space="preserve">        </w:t>
    </w:r>
    <w:r w:rsidR="00F93B92">
      <w:rPr>
        <w:b/>
        <w:bCs/>
        <w:i/>
        <w:iCs/>
        <w:color w:val="000080"/>
        <w:spacing w:val="20"/>
        <w:sz w:val="28"/>
        <w:szCs w:val="28"/>
      </w:rPr>
      <w:t xml:space="preserve">  </w:t>
    </w:r>
    <w:r w:rsidRPr="00105782">
      <w:rPr>
        <w:b/>
        <w:bCs/>
        <w:i/>
        <w:iCs/>
        <w:color w:val="000080"/>
        <w:spacing w:val="20"/>
        <w:sz w:val="28"/>
        <w:szCs w:val="28"/>
      </w:rPr>
      <w:t>Centrum kardiovaskulární a transplantační chirurgie</w:t>
    </w:r>
    <w:r w:rsidRPr="00313C42">
      <w:rPr>
        <w:b/>
        <w:bCs/>
        <w:i/>
        <w:iCs/>
        <w:color w:val="000080"/>
        <w:spacing w:val="20"/>
        <w:sz w:val="22"/>
      </w:rPr>
      <w:t xml:space="preserve"> </w:t>
    </w:r>
    <w:r w:rsidRPr="00105782">
      <w:rPr>
        <w:b/>
        <w:bCs/>
        <w:i/>
        <w:iCs/>
        <w:color w:val="000080"/>
        <w:spacing w:val="20"/>
        <w:sz w:val="28"/>
        <w:szCs w:val="28"/>
      </w:rPr>
      <w:t>Brno</w:t>
    </w:r>
  </w:p>
  <w:p w:rsidR="00327227" w:rsidRDefault="00327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C2"/>
    <w:multiLevelType w:val="hybridMultilevel"/>
    <w:tmpl w:val="C366B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A80"/>
    <w:multiLevelType w:val="hybridMultilevel"/>
    <w:tmpl w:val="49189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CF"/>
    <w:rsid w:val="00016058"/>
    <w:rsid w:val="00116862"/>
    <w:rsid w:val="00141DE7"/>
    <w:rsid w:val="00164B82"/>
    <w:rsid w:val="00174761"/>
    <w:rsid w:val="0018350E"/>
    <w:rsid w:val="001C7473"/>
    <w:rsid w:val="00221D16"/>
    <w:rsid w:val="00264CD3"/>
    <w:rsid w:val="00325A1F"/>
    <w:rsid w:val="00327227"/>
    <w:rsid w:val="003440F1"/>
    <w:rsid w:val="003839EB"/>
    <w:rsid w:val="003E3383"/>
    <w:rsid w:val="003E498E"/>
    <w:rsid w:val="003F284F"/>
    <w:rsid w:val="004323FB"/>
    <w:rsid w:val="00451EE9"/>
    <w:rsid w:val="004708B3"/>
    <w:rsid w:val="00483AD9"/>
    <w:rsid w:val="004C10F2"/>
    <w:rsid w:val="004D123F"/>
    <w:rsid w:val="00514EC6"/>
    <w:rsid w:val="005206BA"/>
    <w:rsid w:val="005354E6"/>
    <w:rsid w:val="0054342A"/>
    <w:rsid w:val="005C7883"/>
    <w:rsid w:val="005E37E3"/>
    <w:rsid w:val="005F771E"/>
    <w:rsid w:val="00624F4F"/>
    <w:rsid w:val="00647831"/>
    <w:rsid w:val="006639E9"/>
    <w:rsid w:val="00664770"/>
    <w:rsid w:val="006818EA"/>
    <w:rsid w:val="007026AD"/>
    <w:rsid w:val="00711C63"/>
    <w:rsid w:val="00736806"/>
    <w:rsid w:val="00747636"/>
    <w:rsid w:val="007573CF"/>
    <w:rsid w:val="007C31B5"/>
    <w:rsid w:val="007F4DEA"/>
    <w:rsid w:val="008010B6"/>
    <w:rsid w:val="008029F8"/>
    <w:rsid w:val="00804B11"/>
    <w:rsid w:val="0081173D"/>
    <w:rsid w:val="0083779B"/>
    <w:rsid w:val="008457F8"/>
    <w:rsid w:val="008537A3"/>
    <w:rsid w:val="00853ADA"/>
    <w:rsid w:val="0086229B"/>
    <w:rsid w:val="008844D2"/>
    <w:rsid w:val="008961A0"/>
    <w:rsid w:val="008F7538"/>
    <w:rsid w:val="009321FB"/>
    <w:rsid w:val="0093280B"/>
    <w:rsid w:val="00943F68"/>
    <w:rsid w:val="009505D2"/>
    <w:rsid w:val="00963E8A"/>
    <w:rsid w:val="00964B01"/>
    <w:rsid w:val="009A32F7"/>
    <w:rsid w:val="009A4932"/>
    <w:rsid w:val="009E6E95"/>
    <w:rsid w:val="009F056D"/>
    <w:rsid w:val="00A21A90"/>
    <w:rsid w:val="00A56F35"/>
    <w:rsid w:val="00A636BC"/>
    <w:rsid w:val="00A85770"/>
    <w:rsid w:val="00AB46F1"/>
    <w:rsid w:val="00AD6C78"/>
    <w:rsid w:val="00B27F1E"/>
    <w:rsid w:val="00B8639C"/>
    <w:rsid w:val="00B87DE4"/>
    <w:rsid w:val="00BF33FB"/>
    <w:rsid w:val="00C25F5A"/>
    <w:rsid w:val="00C32F99"/>
    <w:rsid w:val="00C337D6"/>
    <w:rsid w:val="00C34CCE"/>
    <w:rsid w:val="00C36185"/>
    <w:rsid w:val="00C42E95"/>
    <w:rsid w:val="00C65BDA"/>
    <w:rsid w:val="00C704F2"/>
    <w:rsid w:val="00CE54E6"/>
    <w:rsid w:val="00CE5651"/>
    <w:rsid w:val="00D84190"/>
    <w:rsid w:val="00DB5F01"/>
    <w:rsid w:val="00E01460"/>
    <w:rsid w:val="00E021C9"/>
    <w:rsid w:val="00E21FFD"/>
    <w:rsid w:val="00E42D07"/>
    <w:rsid w:val="00E46E0A"/>
    <w:rsid w:val="00E539F1"/>
    <w:rsid w:val="00E817D7"/>
    <w:rsid w:val="00EA222D"/>
    <w:rsid w:val="00EF40C4"/>
    <w:rsid w:val="00F236CE"/>
    <w:rsid w:val="00F73A02"/>
    <w:rsid w:val="00F9077B"/>
    <w:rsid w:val="00F93B92"/>
    <w:rsid w:val="00FA3604"/>
    <w:rsid w:val="00FB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4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4C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9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A0"/>
  </w:style>
  <w:style w:type="paragraph" w:styleId="Zpat">
    <w:name w:val="footer"/>
    <w:basedOn w:val="Normln"/>
    <w:link w:val="ZpatChar"/>
    <w:uiPriority w:val="99"/>
    <w:unhideWhenUsed/>
    <w:rsid w:val="0089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A0"/>
  </w:style>
  <w:style w:type="paragraph" w:styleId="Zkladntext">
    <w:name w:val="Body Text"/>
    <w:basedOn w:val="Normln"/>
    <w:link w:val="ZkladntextChar"/>
    <w:rsid w:val="008961A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96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23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2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D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D07"/>
    <w:rPr>
      <w:b/>
      <w:bCs/>
      <w:sz w:val="20"/>
      <w:szCs w:val="20"/>
    </w:rPr>
  </w:style>
  <w:style w:type="character" w:styleId="Hypertextovodkaz">
    <w:name w:val="Hyperlink"/>
    <w:rsid w:val="00711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4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4C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9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1A0"/>
  </w:style>
  <w:style w:type="paragraph" w:styleId="Zpat">
    <w:name w:val="footer"/>
    <w:basedOn w:val="Normln"/>
    <w:link w:val="ZpatChar"/>
    <w:uiPriority w:val="99"/>
    <w:semiHidden/>
    <w:unhideWhenUsed/>
    <w:rsid w:val="0089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61A0"/>
  </w:style>
  <w:style w:type="paragraph" w:styleId="Zkladntext">
    <w:name w:val="Body Text"/>
    <w:basedOn w:val="Normln"/>
    <w:link w:val="ZkladntextChar"/>
    <w:rsid w:val="008961A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96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23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2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D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7C9E-64E8-4931-B2B9-69DB2CE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cktch</dc:creator>
  <cp:lastModifiedBy>cktch</cp:lastModifiedBy>
  <cp:revision>12</cp:revision>
  <cp:lastPrinted>2015-01-26T06:58:00Z</cp:lastPrinted>
  <dcterms:created xsi:type="dcterms:W3CDTF">2013-04-29T07:27:00Z</dcterms:created>
  <dcterms:modified xsi:type="dcterms:W3CDTF">2015-01-26T06:58:00Z</dcterms:modified>
</cp:coreProperties>
</file>